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6B3" w:rsidRPr="00190647" w:rsidRDefault="00EB16B3" w:rsidP="00EB16B3">
      <w:pPr>
        <w:pStyle w:val="Textbody"/>
        <w:spacing w:line="360" w:lineRule="auto"/>
        <w:ind w:left="480"/>
        <w:jc w:val="center"/>
        <w:rPr>
          <w:rFonts w:ascii="標楷體" w:eastAsia="標楷體" w:hAnsi="標楷體"/>
          <w:b/>
          <w:bCs/>
          <w:sz w:val="36"/>
          <w:szCs w:val="36"/>
        </w:rPr>
      </w:pPr>
      <w:r w:rsidRPr="00190647">
        <w:rPr>
          <w:rFonts w:ascii="標楷體" w:eastAsia="標楷體" w:hAnsi="標楷體"/>
          <w:b/>
          <w:bCs/>
          <w:sz w:val="36"/>
          <w:szCs w:val="36"/>
        </w:rPr>
        <w:t>11</w:t>
      </w:r>
      <w:r w:rsidRPr="00190647">
        <w:rPr>
          <w:rFonts w:ascii="標楷體" w:eastAsia="標楷體" w:hAnsi="標楷體" w:hint="eastAsia"/>
          <w:b/>
          <w:bCs/>
          <w:sz w:val="36"/>
          <w:szCs w:val="36"/>
        </w:rPr>
        <w:t>2</w:t>
      </w:r>
      <w:r w:rsidRPr="00190647">
        <w:rPr>
          <w:rFonts w:ascii="標楷體" w:eastAsia="標楷體" w:hAnsi="標楷體"/>
          <w:b/>
          <w:bCs/>
          <w:sz w:val="36"/>
          <w:szCs w:val="36"/>
        </w:rPr>
        <w:t>年臺北市</w:t>
      </w:r>
      <w:r w:rsidRPr="00190647">
        <w:rPr>
          <w:rFonts w:ascii="標楷體" w:eastAsia="標楷體" w:hAnsi="標楷體" w:hint="eastAsia"/>
          <w:b/>
          <w:bCs/>
          <w:sz w:val="36"/>
          <w:szCs w:val="36"/>
        </w:rPr>
        <w:t>立臺北特殊教育</w:t>
      </w:r>
      <w:r w:rsidRPr="00190647">
        <w:rPr>
          <w:rFonts w:ascii="標楷體" w:eastAsia="標楷體" w:hAnsi="標楷體"/>
          <w:b/>
          <w:bCs/>
          <w:sz w:val="36"/>
          <w:szCs w:val="36"/>
        </w:rPr>
        <w:t>學校</w:t>
      </w:r>
    </w:p>
    <w:p w:rsidR="00190647" w:rsidRDefault="00190647" w:rsidP="00EB16B3">
      <w:pPr>
        <w:pStyle w:val="Textbody"/>
        <w:spacing w:line="360" w:lineRule="auto"/>
        <w:ind w:left="480"/>
        <w:jc w:val="center"/>
        <w:rPr>
          <w:rFonts w:ascii="標楷體" w:eastAsia="標楷體" w:hAnsi="標楷體"/>
          <w:b/>
          <w:bCs/>
          <w:sz w:val="36"/>
          <w:szCs w:val="36"/>
        </w:rPr>
      </w:pPr>
      <w:bookmarkStart w:id="0" w:name="_GoBack"/>
      <w:r w:rsidRPr="00190647">
        <w:rPr>
          <w:rFonts w:ascii="標楷體" w:eastAsia="標楷體" w:hAnsi="標楷體" w:hint="eastAsia"/>
          <w:b/>
          <w:bCs/>
          <w:sz w:val="36"/>
          <w:szCs w:val="36"/>
        </w:rPr>
        <w:t>「有一日咱若老</w:t>
      </w:r>
      <w:r>
        <w:rPr>
          <w:rFonts w:ascii="標楷體" w:eastAsia="標楷體" w:hAnsi="標楷體" w:hint="eastAsia"/>
          <w:b/>
          <w:bCs/>
          <w:sz w:val="36"/>
          <w:szCs w:val="36"/>
        </w:rPr>
        <w:t>：</w:t>
      </w:r>
      <w:r w:rsidRPr="00190647">
        <w:rPr>
          <w:rFonts w:ascii="標楷體" w:eastAsia="標楷體" w:hAnsi="標楷體" w:hint="eastAsia"/>
          <w:b/>
          <w:bCs/>
          <w:sz w:val="36"/>
          <w:szCs w:val="36"/>
        </w:rPr>
        <w:t>障礙家庭的現在跟未來」</w:t>
      </w:r>
    </w:p>
    <w:p w:rsidR="00EB16B3" w:rsidRPr="00190647" w:rsidRDefault="00EB16B3" w:rsidP="00EB16B3">
      <w:pPr>
        <w:pStyle w:val="Textbody"/>
        <w:spacing w:line="360" w:lineRule="auto"/>
        <w:ind w:left="480"/>
        <w:jc w:val="center"/>
        <w:rPr>
          <w:rFonts w:ascii="標楷體" w:eastAsia="標楷體" w:hAnsi="標楷體"/>
          <w:b/>
          <w:bCs/>
          <w:sz w:val="36"/>
          <w:szCs w:val="36"/>
        </w:rPr>
      </w:pPr>
      <w:r w:rsidRPr="00190647">
        <w:rPr>
          <w:rFonts w:ascii="標楷體" w:eastAsia="標楷體" w:hAnsi="標楷體" w:hint="eastAsia"/>
          <w:b/>
          <w:bCs/>
          <w:sz w:val="36"/>
          <w:szCs w:val="36"/>
        </w:rPr>
        <w:t>身心障礙者</w:t>
      </w:r>
      <w:r w:rsidRPr="00190647">
        <w:rPr>
          <w:rFonts w:ascii="標楷體" w:eastAsia="標楷體" w:hAnsi="標楷體"/>
          <w:b/>
          <w:bCs/>
          <w:sz w:val="36"/>
          <w:szCs w:val="36"/>
        </w:rPr>
        <w:t>家庭教育活動實施計畫</w:t>
      </w:r>
    </w:p>
    <w:bookmarkEnd w:id="0"/>
    <w:p w:rsidR="00EB16B3" w:rsidRPr="00EB16B3" w:rsidRDefault="00EB16B3" w:rsidP="00EB16B3">
      <w:pPr>
        <w:numPr>
          <w:ilvl w:val="0"/>
          <w:numId w:val="1"/>
        </w:numPr>
        <w:tabs>
          <w:tab w:val="left" w:pos="567"/>
        </w:tabs>
        <w:spacing w:line="500" w:lineRule="exact"/>
        <w:ind w:left="482" w:hanging="482"/>
        <w:rPr>
          <w:rFonts w:ascii="標楷體" w:eastAsia="標楷體" w:hAnsi="標楷體"/>
          <w:b/>
          <w:sz w:val="28"/>
          <w:szCs w:val="28"/>
        </w:rPr>
      </w:pPr>
      <w:r w:rsidRPr="00EB16B3">
        <w:rPr>
          <w:rFonts w:ascii="標楷體" w:eastAsia="標楷體" w:hAnsi="標楷體"/>
          <w:b/>
          <w:sz w:val="28"/>
          <w:szCs w:val="28"/>
        </w:rPr>
        <w:t>依據</w:t>
      </w:r>
    </w:p>
    <w:p w:rsidR="00EB16B3" w:rsidRPr="004E0B81" w:rsidRDefault="00865652" w:rsidP="004E0B81">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家庭教育法第十二條及家庭教育法施行細則第八條</w:t>
      </w:r>
      <w:r w:rsidR="00EB16B3" w:rsidRPr="004E0B81">
        <w:rPr>
          <w:rFonts w:ascii="標楷體" w:eastAsia="標楷體" w:hAnsi="標楷體"/>
          <w:szCs w:val="28"/>
        </w:rPr>
        <w:t>。</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臺北市高級中等以下學校提供家庭教育諮商或輔導辦法。</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112年度臺北市青少年發展暨家庭教育中心推展家庭教育工作計畫</w:t>
      </w:r>
      <w:r w:rsidRPr="004E0B81">
        <w:rPr>
          <w:rFonts w:ascii="標楷體" w:eastAsia="標楷體" w:hAnsi="標楷體"/>
          <w:szCs w:val="28"/>
        </w:rPr>
        <w:t>。</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臺北市立臺北特殊教育學校112學年度輔導工作計畫。</w:t>
      </w:r>
    </w:p>
    <w:p w:rsidR="00EB16B3" w:rsidRPr="00EB16B3" w:rsidRDefault="00EB16B3" w:rsidP="00EB16B3">
      <w:pPr>
        <w:numPr>
          <w:ilvl w:val="0"/>
          <w:numId w:val="1"/>
        </w:numPr>
        <w:tabs>
          <w:tab w:val="left" w:pos="567"/>
        </w:tabs>
        <w:spacing w:line="500" w:lineRule="exact"/>
        <w:ind w:left="482" w:hanging="482"/>
        <w:rPr>
          <w:rFonts w:ascii="標楷體" w:eastAsia="標楷體" w:hAnsi="標楷體"/>
          <w:b/>
          <w:sz w:val="28"/>
          <w:szCs w:val="28"/>
        </w:rPr>
      </w:pPr>
      <w:r w:rsidRPr="00EB16B3">
        <w:rPr>
          <w:rFonts w:ascii="標楷體" w:eastAsia="標楷體" w:hAnsi="標楷體"/>
          <w:b/>
          <w:sz w:val="28"/>
          <w:szCs w:val="28"/>
        </w:rPr>
        <w:t>目的</w:t>
      </w:r>
    </w:p>
    <w:p w:rsid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聚焦於校內家庭間之交流，並發展學校特色與校內支持團體。</w:t>
      </w:r>
      <w:r w:rsidRPr="004E0B81">
        <w:rPr>
          <w:rFonts w:ascii="標楷體" w:eastAsia="標楷體" w:hAnsi="標楷體" w:hint="eastAsia"/>
          <w:szCs w:val="28"/>
        </w:rPr>
        <w:t>引導</w:t>
      </w:r>
      <w:r w:rsidRPr="004E0B81">
        <w:rPr>
          <w:rFonts w:ascii="標楷體" w:eastAsia="標楷體" w:hAnsi="標楷體"/>
          <w:szCs w:val="28"/>
        </w:rPr>
        <w:t>各學校</w:t>
      </w:r>
      <w:r w:rsidRPr="004E0B81">
        <w:rPr>
          <w:rFonts w:ascii="標楷體" w:eastAsia="標楷體" w:hAnsi="標楷體" w:hint="eastAsia"/>
          <w:szCs w:val="28"/>
        </w:rPr>
        <w:t>身心障礙者家庭</w:t>
      </w:r>
      <w:r w:rsidRPr="004E0B81">
        <w:rPr>
          <w:rFonts w:ascii="標楷體" w:eastAsia="標楷體" w:hAnsi="標楷體"/>
          <w:szCs w:val="28"/>
        </w:rPr>
        <w:t>間之交流，</w:t>
      </w:r>
      <w:r w:rsidRPr="004E0B81">
        <w:rPr>
          <w:rFonts w:ascii="標楷體" w:eastAsia="標楷體" w:hAnsi="標楷體" w:hint="eastAsia"/>
          <w:szCs w:val="28"/>
        </w:rPr>
        <w:t>並</w:t>
      </w:r>
      <w:r w:rsidRPr="004E0B81">
        <w:rPr>
          <w:rFonts w:ascii="標楷體" w:eastAsia="標楷體" w:hAnsi="標楷體"/>
          <w:szCs w:val="28"/>
        </w:rPr>
        <w:t>向外發覺校際及社會資源。</w:t>
      </w:r>
    </w:p>
    <w:p w:rsid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推動學校家庭教育委員會結合學生家長會，辦理家長家庭教育諮商或輔導之課程或活動，提供學生家長親職教育，強化家庭教育效能。</w:t>
      </w:r>
    </w:p>
    <w:p w:rsid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發展教師專業職能，培養諮商輔導及溝通技巧，促進親師關係與合作，鼓勵教師成為親子溝通與教育的一環。</w:t>
      </w:r>
    </w:p>
    <w:p w:rsidR="00EB16B3"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整合學校家庭教育資源，鼓勵校際合作、資源共享，建構學校家庭教育網絡課程平台。</w:t>
      </w:r>
    </w:p>
    <w:p w:rsidR="00865652" w:rsidRPr="00865652" w:rsidRDefault="00865652" w:rsidP="00865652">
      <w:pPr>
        <w:pStyle w:val="a3"/>
        <w:numPr>
          <w:ilvl w:val="0"/>
          <w:numId w:val="1"/>
        </w:numPr>
        <w:spacing w:line="500" w:lineRule="exact"/>
        <w:rPr>
          <w:rFonts w:ascii="標楷體" w:eastAsia="標楷體" w:hAnsi="標楷體"/>
          <w:b/>
          <w:sz w:val="28"/>
          <w:szCs w:val="28"/>
        </w:rPr>
      </w:pPr>
      <w:r w:rsidRPr="00865652">
        <w:rPr>
          <w:rFonts w:ascii="標楷體" w:eastAsia="標楷體" w:hAnsi="標楷體" w:hint="eastAsia"/>
          <w:b/>
          <w:sz w:val="28"/>
          <w:szCs w:val="28"/>
        </w:rPr>
        <w:t>辦理需求評估</w:t>
      </w:r>
    </w:p>
    <w:p w:rsidR="00865652" w:rsidRPr="002E4A2A" w:rsidRDefault="00865652" w:rsidP="000F7F62">
      <w:pPr>
        <w:pStyle w:val="Textbody"/>
        <w:spacing w:before="96" w:line="500" w:lineRule="exact"/>
        <w:ind w:left="567"/>
        <w:textAlignment w:val="auto"/>
        <w:rPr>
          <w:rFonts w:ascii="標楷體" w:eastAsia="標楷體" w:hAnsi="標楷體"/>
          <w:color w:val="000000" w:themeColor="text1"/>
        </w:rPr>
      </w:pPr>
      <w:r>
        <w:rPr>
          <w:rFonts w:ascii="標楷體" w:eastAsia="標楷體" w:hAnsi="標楷體"/>
        </w:rPr>
        <w:t>國內外相關文獻指出，家中有身心障礙成員時，家庭系統的成員們在面對特殊兒的教養、家庭經濟、手足間教養、婚姻關係和社會觀感等方面家庭議題時</w:t>
      </w:r>
      <w:r w:rsidR="000F7F62">
        <w:rPr>
          <w:rFonts w:ascii="標楷體" w:eastAsia="標楷體" w:hAnsi="標楷體" w:hint="eastAsia"/>
        </w:rPr>
        <w:t>，</w:t>
      </w:r>
      <w:r>
        <w:rPr>
          <w:rFonts w:ascii="標楷體" w:eastAsia="標楷體" w:hAnsi="標楷體"/>
        </w:rPr>
        <w:t>皆承受極大的壓力；而這些壓力源也使家庭成員容易產生憤怒不平、憂鬱無助及心疼不捨等多種負向情緒。</w:t>
      </w:r>
      <w:r w:rsidRPr="002E4A2A">
        <w:rPr>
          <w:rFonts w:ascii="標楷體" w:eastAsia="標楷體" w:hAnsi="標楷體"/>
          <w:color w:val="000000" w:themeColor="text1"/>
        </w:rPr>
        <w:t>此時，成員的壓力因應技巧豐富度與成熟度則影響與牽動整體家庭的和諧與安定</w:t>
      </w:r>
      <w:r w:rsidR="000F7F62" w:rsidRPr="002E4A2A">
        <w:rPr>
          <w:rFonts w:ascii="標楷體" w:eastAsia="標楷體" w:hAnsi="標楷體" w:hint="eastAsia"/>
          <w:color w:val="000000" w:themeColor="text1"/>
        </w:rPr>
        <w:t>，</w:t>
      </w:r>
      <w:r w:rsidRPr="002E4A2A">
        <w:rPr>
          <w:rFonts w:ascii="標楷體" w:eastAsia="標楷體" w:hAnsi="標楷體"/>
          <w:color w:val="000000" w:themeColor="text1"/>
        </w:rPr>
        <w:t>故</w:t>
      </w:r>
      <w:r w:rsidR="000F7F62" w:rsidRPr="002E4A2A">
        <w:rPr>
          <w:rFonts w:ascii="標楷體" w:eastAsia="標楷體" w:hAnsi="標楷體" w:hint="eastAsia"/>
          <w:color w:val="000000" w:themeColor="text1"/>
        </w:rPr>
        <w:t>應</w:t>
      </w:r>
      <w:r w:rsidRPr="002E4A2A">
        <w:rPr>
          <w:rFonts w:ascii="標楷體" w:eastAsia="標楷體" w:hAnsi="標楷體"/>
          <w:color w:val="000000" w:themeColor="text1"/>
        </w:rPr>
        <w:t>重視身心障礙家長的壓力議題</w:t>
      </w:r>
      <w:r w:rsidR="000F7F62" w:rsidRPr="002E4A2A">
        <w:rPr>
          <w:rFonts w:ascii="標楷體" w:eastAsia="標楷體" w:hAnsi="標楷體" w:hint="eastAsia"/>
          <w:color w:val="000000" w:themeColor="text1"/>
        </w:rPr>
        <w:t>，</w:t>
      </w:r>
      <w:r w:rsidRPr="002E4A2A">
        <w:rPr>
          <w:rFonts w:ascii="標楷體" w:eastAsia="標楷體" w:hAnsi="標楷體"/>
          <w:color w:val="000000" w:themeColor="text1"/>
        </w:rPr>
        <w:t>辦理</w:t>
      </w:r>
      <w:r w:rsidR="000F7F62" w:rsidRPr="002E4A2A">
        <w:rPr>
          <w:rFonts w:ascii="標楷體" w:eastAsia="標楷體" w:hAnsi="標楷體"/>
          <w:color w:val="000000" w:themeColor="text1"/>
        </w:rPr>
        <w:t>特教</w:t>
      </w:r>
      <w:r w:rsidRPr="002E4A2A">
        <w:rPr>
          <w:rFonts w:ascii="標楷體" w:eastAsia="標楷體" w:hAnsi="標楷體"/>
          <w:color w:val="000000" w:themeColor="text1"/>
        </w:rPr>
        <w:t>家長</w:t>
      </w:r>
      <w:r w:rsidR="000F7F62" w:rsidRPr="002E4A2A">
        <w:rPr>
          <w:rFonts w:ascii="標楷體" w:eastAsia="標楷體" w:hAnsi="標楷體" w:hint="eastAsia"/>
          <w:color w:val="000000" w:themeColor="text1"/>
        </w:rPr>
        <w:t>家庭教育</w:t>
      </w:r>
      <w:r w:rsidRPr="002E4A2A">
        <w:rPr>
          <w:rFonts w:ascii="標楷體" w:eastAsia="標楷體" w:hAnsi="標楷體"/>
          <w:color w:val="000000" w:themeColor="text1"/>
        </w:rPr>
        <w:t>研習並鼓勵參與支持團體。</w:t>
      </w:r>
    </w:p>
    <w:p w:rsidR="00EB16B3" w:rsidRPr="00EB16B3" w:rsidRDefault="00EB16B3" w:rsidP="00EB16B3">
      <w:pPr>
        <w:numPr>
          <w:ilvl w:val="0"/>
          <w:numId w:val="1"/>
        </w:numPr>
        <w:tabs>
          <w:tab w:val="left" w:pos="567"/>
        </w:tabs>
        <w:spacing w:line="500" w:lineRule="exact"/>
        <w:ind w:left="482" w:hanging="482"/>
        <w:rPr>
          <w:rFonts w:ascii="標楷體" w:eastAsia="標楷體" w:hAnsi="標楷體"/>
          <w:b/>
          <w:sz w:val="28"/>
          <w:szCs w:val="28"/>
        </w:rPr>
      </w:pPr>
      <w:r w:rsidRPr="00EB16B3">
        <w:rPr>
          <w:rFonts w:ascii="標楷體" w:eastAsia="標楷體" w:hAnsi="標楷體"/>
          <w:b/>
          <w:sz w:val="28"/>
          <w:szCs w:val="28"/>
        </w:rPr>
        <w:t>辦理單位</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主辦單位：</w:t>
      </w:r>
      <w:r w:rsidRPr="004E0B81">
        <w:rPr>
          <w:rFonts w:ascii="標楷體" w:eastAsia="標楷體" w:hAnsi="標楷體" w:hint="eastAsia"/>
          <w:szCs w:val="28"/>
        </w:rPr>
        <w:t>臺北市青少年發展暨家庭教育中心</w:t>
      </w:r>
      <w:r w:rsidRPr="004E0B81">
        <w:rPr>
          <w:rFonts w:ascii="標楷體" w:eastAsia="標楷體" w:hAnsi="標楷體"/>
          <w:szCs w:val="28"/>
        </w:rPr>
        <w:t>。</w:t>
      </w:r>
    </w:p>
    <w:p w:rsidR="00EB16B3" w:rsidRPr="004E0B81" w:rsidRDefault="00EB16B3"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szCs w:val="28"/>
        </w:rPr>
        <w:t>承辦單位：</w:t>
      </w:r>
      <w:r w:rsidRPr="004E0B81">
        <w:rPr>
          <w:rFonts w:ascii="標楷體" w:eastAsia="標楷體" w:hAnsi="標楷體" w:hint="eastAsia"/>
          <w:szCs w:val="28"/>
        </w:rPr>
        <w:t>臺北市立臺北特殊教育學校（以下簡稱本校）</w:t>
      </w:r>
      <w:r w:rsidRPr="004E0B81">
        <w:rPr>
          <w:rFonts w:ascii="標楷體" w:eastAsia="標楷體" w:hAnsi="標楷體"/>
          <w:szCs w:val="28"/>
        </w:rPr>
        <w:t>。</w:t>
      </w:r>
    </w:p>
    <w:p w:rsidR="004E0B81" w:rsidRDefault="004E0B81" w:rsidP="004E0B81">
      <w:pPr>
        <w:numPr>
          <w:ilvl w:val="0"/>
          <w:numId w:val="1"/>
        </w:numPr>
        <w:spacing w:line="500" w:lineRule="exact"/>
        <w:rPr>
          <w:rFonts w:ascii="標楷體" w:eastAsia="標楷體" w:hAnsi="標楷體"/>
        </w:rPr>
      </w:pPr>
      <w:r w:rsidRPr="004E0B81">
        <w:rPr>
          <w:rFonts w:ascii="標楷體" w:eastAsia="標楷體" w:hAnsi="標楷體" w:hint="eastAsia"/>
          <w:b/>
          <w:sz w:val="28"/>
          <w:szCs w:val="28"/>
        </w:rPr>
        <w:lastRenderedPageBreak/>
        <w:t>辦理</w:t>
      </w:r>
      <w:r>
        <w:rPr>
          <w:rFonts w:ascii="標楷體" w:eastAsia="標楷體" w:hAnsi="標楷體" w:hint="eastAsia"/>
          <w:b/>
          <w:sz w:val="28"/>
          <w:szCs w:val="28"/>
        </w:rPr>
        <w:t>內容</w:t>
      </w:r>
    </w:p>
    <w:p w:rsidR="004E0B81" w:rsidRDefault="004E0B81"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辦理時間：</w:t>
      </w:r>
      <w:r w:rsidR="00EB16B3" w:rsidRPr="004E0B81">
        <w:rPr>
          <w:rFonts w:ascii="標楷體" w:eastAsia="標楷體" w:hAnsi="標楷體" w:hint="eastAsia"/>
          <w:szCs w:val="28"/>
        </w:rPr>
        <w:t>112年11月22日（星期三）</w:t>
      </w:r>
      <w:r w:rsidR="00AE73C3" w:rsidRPr="002E4A2A">
        <w:rPr>
          <w:rFonts w:ascii="標楷體" w:eastAsia="標楷體" w:hAnsi="標楷體"/>
          <w:color w:val="000000" w:themeColor="text1"/>
          <w:szCs w:val="28"/>
        </w:rPr>
        <w:t>1</w:t>
      </w:r>
      <w:r w:rsidR="006012EB" w:rsidRPr="002E4A2A">
        <w:rPr>
          <w:rFonts w:ascii="標楷體" w:eastAsia="標楷體" w:hAnsi="標楷體" w:hint="eastAsia"/>
          <w:color w:val="000000" w:themeColor="text1"/>
          <w:szCs w:val="28"/>
        </w:rPr>
        <w:t>2</w:t>
      </w:r>
      <w:r w:rsidR="00AE73C3" w:rsidRPr="002E4A2A">
        <w:rPr>
          <w:rFonts w:ascii="標楷體" w:eastAsia="標楷體" w:hAnsi="標楷體"/>
          <w:color w:val="000000" w:themeColor="text1"/>
          <w:szCs w:val="28"/>
        </w:rPr>
        <w:t>:</w:t>
      </w:r>
      <w:r w:rsidR="002E4A2A" w:rsidRPr="002E4A2A">
        <w:rPr>
          <w:rFonts w:ascii="標楷體" w:eastAsia="標楷體" w:hAnsi="標楷體" w:hint="eastAsia"/>
          <w:color w:val="000000" w:themeColor="text1"/>
          <w:szCs w:val="28"/>
        </w:rPr>
        <w:t>3</w:t>
      </w:r>
      <w:r w:rsidR="00AE73C3" w:rsidRPr="002E4A2A">
        <w:rPr>
          <w:rFonts w:ascii="標楷體" w:eastAsia="標楷體" w:hAnsi="標楷體"/>
          <w:color w:val="000000" w:themeColor="text1"/>
          <w:szCs w:val="28"/>
        </w:rPr>
        <w:t>0-</w:t>
      </w:r>
      <w:r w:rsidR="00AE73C3" w:rsidRPr="00AE73C3">
        <w:rPr>
          <w:rFonts w:ascii="標楷體" w:eastAsia="標楷體" w:hAnsi="標楷體"/>
          <w:szCs w:val="28"/>
        </w:rPr>
        <w:t>15:30</w:t>
      </w:r>
      <w:r w:rsidR="00EB16B3" w:rsidRPr="004E0B81">
        <w:rPr>
          <w:rFonts w:ascii="標楷體" w:eastAsia="標楷體" w:hAnsi="標楷體"/>
          <w:szCs w:val="28"/>
        </w:rPr>
        <w:t>。</w:t>
      </w:r>
    </w:p>
    <w:p w:rsidR="00190647" w:rsidRPr="004E0B81" w:rsidRDefault="00190647" w:rsidP="004E0B81">
      <w:pPr>
        <w:numPr>
          <w:ilvl w:val="2"/>
          <w:numId w:val="1"/>
        </w:numPr>
        <w:spacing w:line="500" w:lineRule="exact"/>
        <w:ind w:left="1134" w:hanging="578"/>
        <w:rPr>
          <w:rFonts w:ascii="標楷體" w:eastAsia="標楷體" w:hAnsi="標楷體"/>
          <w:szCs w:val="28"/>
        </w:rPr>
      </w:pPr>
      <w:r>
        <w:rPr>
          <w:rFonts w:ascii="標楷體" w:eastAsia="標楷體" w:hAnsi="標楷體" w:hint="eastAsia"/>
          <w:szCs w:val="28"/>
        </w:rPr>
        <w:t>講座主題：</w:t>
      </w:r>
      <w:r w:rsidRPr="00190647">
        <w:rPr>
          <w:rFonts w:ascii="標楷體" w:eastAsia="標楷體" w:hAnsi="標楷體" w:hint="eastAsia"/>
          <w:szCs w:val="28"/>
        </w:rPr>
        <w:t>有一日咱若老: 障礙家庭的現在跟未來</w:t>
      </w:r>
    </w:p>
    <w:p w:rsidR="00EB16B3" w:rsidRPr="004E0B81" w:rsidRDefault="004E0B81"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參加</w:t>
      </w:r>
      <w:r w:rsidR="00EB16B3" w:rsidRPr="004E0B81">
        <w:rPr>
          <w:rFonts w:ascii="標楷體" w:eastAsia="標楷體" w:hAnsi="標楷體"/>
          <w:szCs w:val="28"/>
        </w:rPr>
        <w:t>對象：本市各級學校</w:t>
      </w:r>
      <w:r w:rsidR="00EB16B3" w:rsidRPr="004E0B81">
        <w:rPr>
          <w:rFonts w:ascii="標楷體" w:eastAsia="標楷體" w:hAnsi="標楷體" w:hint="eastAsia"/>
          <w:szCs w:val="28"/>
        </w:rPr>
        <w:t>身心障礙</w:t>
      </w:r>
      <w:r w:rsidR="00EB16B3" w:rsidRPr="004E0B81">
        <w:rPr>
          <w:rFonts w:ascii="標楷體" w:eastAsia="標楷體" w:hAnsi="標楷體"/>
          <w:szCs w:val="28"/>
        </w:rPr>
        <w:t>學生家長。</w:t>
      </w:r>
    </w:p>
    <w:p w:rsidR="004E0B81" w:rsidRPr="004052C8" w:rsidRDefault="004E0B81" w:rsidP="004052C8">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辦理地點：</w:t>
      </w:r>
      <w:r>
        <w:rPr>
          <w:rFonts w:ascii="標楷體" w:eastAsia="標楷體" w:hAnsi="標楷體" w:hint="eastAsia"/>
          <w:szCs w:val="28"/>
        </w:rPr>
        <w:t>臺北特殊教育學校</w:t>
      </w:r>
      <w:r w:rsidR="00AE73C3">
        <w:rPr>
          <w:rFonts w:ascii="標楷體" w:eastAsia="標楷體" w:hAnsi="標楷體" w:hint="eastAsia"/>
          <w:szCs w:val="28"/>
        </w:rPr>
        <w:t>會議室</w:t>
      </w:r>
      <w:r w:rsidR="004052C8">
        <w:rPr>
          <w:rFonts w:ascii="標楷體" w:eastAsia="標楷體" w:hAnsi="標楷體" w:hint="eastAsia"/>
          <w:szCs w:val="28"/>
        </w:rPr>
        <w:t>（</w:t>
      </w:r>
      <w:r w:rsidRPr="004052C8">
        <w:rPr>
          <w:rFonts w:ascii="標楷體" w:eastAsia="標楷體" w:hAnsi="標楷體" w:hint="eastAsia"/>
          <w:szCs w:val="28"/>
        </w:rPr>
        <w:t>台北市士林區忠誠路二段207巷3號</w:t>
      </w:r>
      <w:r w:rsidR="004052C8">
        <w:rPr>
          <w:rFonts w:ascii="標楷體" w:eastAsia="標楷體" w:hAnsi="標楷體" w:hint="eastAsia"/>
          <w:szCs w:val="28"/>
        </w:rPr>
        <w:t>）。</w:t>
      </w:r>
    </w:p>
    <w:p w:rsidR="00BD0830" w:rsidRDefault="004E0B81" w:rsidP="004E0B81">
      <w:pPr>
        <w:numPr>
          <w:ilvl w:val="2"/>
          <w:numId w:val="1"/>
        </w:numPr>
        <w:spacing w:line="500" w:lineRule="exact"/>
        <w:ind w:left="1134" w:hanging="578"/>
        <w:rPr>
          <w:rFonts w:ascii="標楷體" w:eastAsia="標楷體" w:hAnsi="標楷體"/>
          <w:szCs w:val="28"/>
        </w:rPr>
      </w:pPr>
      <w:r>
        <w:rPr>
          <w:rFonts w:ascii="標楷體" w:eastAsia="標楷體" w:hAnsi="標楷體" w:hint="eastAsia"/>
          <w:szCs w:val="28"/>
        </w:rPr>
        <w:t>參加</w:t>
      </w:r>
      <w:r w:rsidRPr="004E0B81">
        <w:rPr>
          <w:rFonts w:ascii="標楷體" w:eastAsia="標楷體" w:hAnsi="標楷體" w:hint="eastAsia"/>
          <w:szCs w:val="28"/>
        </w:rPr>
        <w:t>人數：</w:t>
      </w:r>
      <w:r w:rsidR="00011194">
        <w:rPr>
          <w:rFonts w:ascii="標楷體" w:eastAsia="標楷體" w:hAnsi="標楷體" w:hint="eastAsia"/>
          <w:szCs w:val="28"/>
        </w:rPr>
        <w:t>6</w:t>
      </w:r>
      <w:r w:rsidRPr="00011194">
        <w:rPr>
          <w:rFonts w:ascii="標楷體" w:eastAsia="標楷體" w:hAnsi="標楷體" w:hint="eastAsia"/>
          <w:color w:val="000000" w:themeColor="text1"/>
          <w:szCs w:val="28"/>
        </w:rPr>
        <w:t>0人</w:t>
      </w:r>
      <w:r w:rsidRPr="004E0B81">
        <w:rPr>
          <w:rFonts w:ascii="標楷體" w:eastAsia="標楷體" w:hAnsi="標楷體" w:hint="eastAsia"/>
          <w:szCs w:val="28"/>
        </w:rPr>
        <w:t>為原則。</w:t>
      </w:r>
    </w:p>
    <w:p w:rsidR="004E0B81" w:rsidRDefault="004E0B81" w:rsidP="004E0B81">
      <w:pPr>
        <w:numPr>
          <w:ilvl w:val="2"/>
          <w:numId w:val="1"/>
        </w:numPr>
        <w:spacing w:line="500" w:lineRule="exact"/>
        <w:ind w:left="1134" w:hanging="578"/>
        <w:rPr>
          <w:rFonts w:ascii="標楷體" w:eastAsia="標楷體" w:hAnsi="標楷體"/>
          <w:szCs w:val="28"/>
        </w:rPr>
      </w:pPr>
      <w:r w:rsidRPr="004E0B81">
        <w:rPr>
          <w:rFonts w:ascii="標楷體" w:eastAsia="標楷體" w:hAnsi="標楷體" w:hint="eastAsia"/>
          <w:szCs w:val="28"/>
        </w:rPr>
        <w:t xml:space="preserve">報名方式： </w:t>
      </w:r>
    </w:p>
    <w:p w:rsidR="000F7F62" w:rsidRPr="000F7F62" w:rsidRDefault="004E0B81" w:rsidP="000F7F62">
      <w:pPr>
        <w:pStyle w:val="a3"/>
        <w:numPr>
          <w:ilvl w:val="3"/>
          <w:numId w:val="1"/>
        </w:numPr>
        <w:spacing w:line="500" w:lineRule="exact"/>
        <w:ind w:left="1418" w:hanging="284"/>
        <w:rPr>
          <w:rFonts w:ascii="標楷體" w:eastAsia="標楷體" w:hAnsi="標楷體"/>
          <w:szCs w:val="28"/>
        </w:rPr>
      </w:pPr>
      <w:r w:rsidRPr="000F7F62">
        <w:rPr>
          <w:rFonts w:ascii="標楷體" w:eastAsia="標楷體" w:hAnsi="標楷體" w:hint="eastAsia"/>
          <w:szCs w:val="28"/>
        </w:rPr>
        <w:t xml:space="preserve">報名日期：請於112年11月15日（星期三）前報名。 </w:t>
      </w:r>
    </w:p>
    <w:p w:rsidR="000F7F62" w:rsidRDefault="004E0B81" w:rsidP="000F7F62">
      <w:pPr>
        <w:pStyle w:val="a3"/>
        <w:numPr>
          <w:ilvl w:val="3"/>
          <w:numId w:val="1"/>
        </w:numPr>
        <w:spacing w:line="500" w:lineRule="exact"/>
        <w:ind w:left="1418" w:hanging="284"/>
        <w:rPr>
          <w:rFonts w:ascii="標楷體" w:eastAsia="標楷體" w:hAnsi="標楷體"/>
          <w:szCs w:val="28"/>
        </w:rPr>
      </w:pPr>
      <w:r w:rsidRPr="000F7F62">
        <w:rPr>
          <w:rFonts w:ascii="標楷體" w:eastAsia="標楷體" w:hAnsi="標楷體" w:hint="eastAsia"/>
          <w:szCs w:val="28"/>
        </w:rPr>
        <w:t>報名網址：</w:t>
      </w:r>
      <w:hyperlink r:id="rId5" w:history="1">
        <w:r w:rsidR="000F7F62" w:rsidRPr="006070F9">
          <w:rPr>
            <w:rStyle w:val="a8"/>
            <w:rFonts w:ascii="標楷體" w:eastAsia="標楷體" w:hAnsi="標楷體"/>
            <w:szCs w:val="28"/>
          </w:rPr>
          <w:t>https://forms.gle/irP685TLsMA9r9ey8</w:t>
        </w:r>
      </w:hyperlink>
    </w:p>
    <w:p w:rsidR="004E0B81" w:rsidRPr="000F7F62" w:rsidRDefault="004E0B81" w:rsidP="000F7F62">
      <w:pPr>
        <w:pStyle w:val="a3"/>
        <w:numPr>
          <w:ilvl w:val="3"/>
          <w:numId w:val="1"/>
        </w:numPr>
        <w:spacing w:line="500" w:lineRule="exact"/>
        <w:ind w:left="1418" w:hanging="284"/>
        <w:rPr>
          <w:rFonts w:ascii="標楷體" w:eastAsia="標楷體" w:hAnsi="標楷體"/>
          <w:szCs w:val="28"/>
        </w:rPr>
      </w:pPr>
      <w:r w:rsidRPr="000F7F62">
        <w:rPr>
          <w:rFonts w:ascii="標楷體" w:eastAsia="標楷體" w:hAnsi="標楷體" w:hint="eastAsia"/>
          <w:szCs w:val="28"/>
        </w:rPr>
        <w:t>報名成功後，承辦單位後續將以E-mail通知錄取結果</w:t>
      </w:r>
      <w:r w:rsidR="00865652" w:rsidRPr="000F7F62">
        <w:rPr>
          <w:rFonts w:ascii="標楷體" w:eastAsia="標楷體" w:hAnsi="標楷體" w:hint="eastAsia"/>
          <w:szCs w:val="28"/>
        </w:rPr>
        <w:t>。</w:t>
      </w:r>
    </w:p>
    <w:p w:rsidR="006012EB" w:rsidRDefault="006012EB" w:rsidP="006012EB">
      <w:pPr>
        <w:pStyle w:val="a3"/>
        <w:numPr>
          <w:ilvl w:val="2"/>
          <w:numId w:val="1"/>
        </w:numPr>
        <w:spacing w:line="500" w:lineRule="exact"/>
        <w:ind w:left="1134" w:hanging="567"/>
        <w:rPr>
          <w:rFonts w:ascii="標楷體" w:eastAsia="標楷體" w:hAnsi="標楷體"/>
          <w:szCs w:val="28"/>
        </w:rPr>
      </w:pPr>
      <w:r w:rsidRPr="006012EB">
        <w:rPr>
          <w:rFonts w:ascii="標楷體" w:eastAsia="標楷體" w:hAnsi="標楷體" w:hint="eastAsia"/>
          <w:szCs w:val="28"/>
        </w:rPr>
        <w:t>活動內容：</w:t>
      </w:r>
    </w:p>
    <w:tbl>
      <w:tblPr>
        <w:tblStyle w:val="a7"/>
        <w:tblW w:w="0" w:type="auto"/>
        <w:tblInd w:w="1134" w:type="dxa"/>
        <w:tblLook w:val="04A0" w:firstRow="1" w:lastRow="0" w:firstColumn="1" w:lastColumn="0" w:noHBand="0" w:noVBand="1"/>
      </w:tblPr>
      <w:tblGrid>
        <w:gridCol w:w="1675"/>
        <w:gridCol w:w="4426"/>
        <w:gridCol w:w="2501"/>
      </w:tblGrid>
      <w:tr w:rsidR="003921A4" w:rsidTr="00011194">
        <w:tc>
          <w:tcPr>
            <w:tcW w:w="1675"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時間</w:t>
            </w:r>
          </w:p>
        </w:tc>
        <w:tc>
          <w:tcPr>
            <w:tcW w:w="4426"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主題</w:t>
            </w:r>
          </w:p>
        </w:tc>
        <w:tc>
          <w:tcPr>
            <w:tcW w:w="2501" w:type="dxa"/>
          </w:tcPr>
          <w:p w:rsidR="003921A4" w:rsidRDefault="003921A4" w:rsidP="003921A4">
            <w:pPr>
              <w:pStyle w:val="a3"/>
              <w:spacing w:line="500" w:lineRule="exact"/>
              <w:ind w:left="0"/>
              <w:rPr>
                <w:rFonts w:ascii="標楷體" w:eastAsia="標楷體" w:hAnsi="標楷體"/>
                <w:szCs w:val="28"/>
              </w:rPr>
            </w:pPr>
            <w:r>
              <w:rPr>
                <w:rFonts w:ascii="標楷體" w:eastAsia="標楷體" w:hAnsi="標楷體" w:hint="eastAsia"/>
                <w:szCs w:val="28"/>
              </w:rPr>
              <w:t>備註</w:t>
            </w:r>
          </w:p>
        </w:tc>
      </w:tr>
      <w:tr w:rsidR="003921A4" w:rsidTr="00011194">
        <w:tc>
          <w:tcPr>
            <w:tcW w:w="1675"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12</w:t>
            </w:r>
            <w:r>
              <w:rPr>
                <w:rFonts w:ascii="標楷體" w:eastAsia="標楷體" w:hAnsi="標楷體"/>
                <w:szCs w:val="28"/>
              </w:rPr>
              <w:t>:</w:t>
            </w:r>
            <w:r w:rsidR="002E4A2A">
              <w:rPr>
                <w:rFonts w:ascii="標楷體" w:eastAsia="標楷體" w:hAnsi="標楷體" w:hint="eastAsia"/>
                <w:szCs w:val="28"/>
              </w:rPr>
              <w:t>3</w:t>
            </w:r>
            <w:r>
              <w:rPr>
                <w:rFonts w:ascii="標楷體" w:eastAsia="標楷體" w:hAnsi="標楷體"/>
                <w:szCs w:val="28"/>
              </w:rPr>
              <w:t>0-13</w:t>
            </w:r>
            <w:r>
              <w:rPr>
                <w:rFonts w:ascii="標楷體" w:eastAsia="標楷體" w:hAnsi="標楷體" w:hint="eastAsia"/>
                <w:szCs w:val="28"/>
              </w:rPr>
              <w:t>:30</w:t>
            </w:r>
          </w:p>
        </w:tc>
        <w:tc>
          <w:tcPr>
            <w:tcW w:w="4426"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身心障礙者家庭</w:t>
            </w:r>
            <w:r w:rsidRPr="00011194">
              <w:rPr>
                <w:rFonts w:ascii="標楷體" w:eastAsia="標楷體" w:hAnsi="標楷體" w:hint="eastAsia"/>
                <w:color w:val="000000" w:themeColor="text1"/>
                <w:szCs w:val="28"/>
              </w:rPr>
              <w:t>影片</w:t>
            </w:r>
            <w:r>
              <w:rPr>
                <w:rFonts w:ascii="標楷體" w:eastAsia="標楷體" w:hAnsi="標楷體" w:hint="eastAsia"/>
                <w:szCs w:val="28"/>
              </w:rPr>
              <w:t>欣賞</w:t>
            </w:r>
          </w:p>
        </w:tc>
        <w:tc>
          <w:tcPr>
            <w:tcW w:w="2501"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自由參加，備有餐盒</w:t>
            </w:r>
          </w:p>
        </w:tc>
      </w:tr>
      <w:tr w:rsidR="003921A4" w:rsidTr="00011194">
        <w:tc>
          <w:tcPr>
            <w:tcW w:w="1675" w:type="dxa"/>
          </w:tcPr>
          <w:p w:rsidR="003921A4" w:rsidRDefault="003921A4" w:rsidP="006012EB">
            <w:pPr>
              <w:pStyle w:val="a3"/>
              <w:spacing w:line="500" w:lineRule="exact"/>
              <w:ind w:left="0"/>
              <w:rPr>
                <w:rFonts w:ascii="標楷體" w:eastAsia="標楷體" w:hAnsi="標楷體"/>
                <w:szCs w:val="28"/>
              </w:rPr>
            </w:pPr>
            <w:r>
              <w:rPr>
                <w:rFonts w:ascii="標楷體" w:eastAsia="標楷體" w:hAnsi="標楷體" w:hint="eastAsia"/>
                <w:szCs w:val="28"/>
              </w:rPr>
              <w:t>13:30-15:30</w:t>
            </w:r>
          </w:p>
        </w:tc>
        <w:tc>
          <w:tcPr>
            <w:tcW w:w="4426" w:type="dxa"/>
          </w:tcPr>
          <w:p w:rsidR="003921A4" w:rsidRDefault="003921A4" w:rsidP="006012EB">
            <w:pPr>
              <w:pStyle w:val="a3"/>
              <w:spacing w:line="500" w:lineRule="exact"/>
              <w:ind w:left="0"/>
              <w:rPr>
                <w:rFonts w:ascii="標楷體" w:eastAsia="標楷體" w:hAnsi="標楷體"/>
                <w:szCs w:val="28"/>
              </w:rPr>
            </w:pPr>
            <w:r w:rsidRPr="00190647">
              <w:rPr>
                <w:rFonts w:ascii="標楷體" w:eastAsia="標楷體" w:hAnsi="標楷體" w:hint="eastAsia"/>
                <w:szCs w:val="28"/>
              </w:rPr>
              <w:t>有一日咱若老: 障礙家庭的現在跟未來</w:t>
            </w:r>
          </w:p>
        </w:tc>
        <w:tc>
          <w:tcPr>
            <w:tcW w:w="2501" w:type="dxa"/>
          </w:tcPr>
          <w:p w:rsidR="003A227B" w:rsidRPr="003A227B" w:rsidRDefault="003A227B" w:rsidP="006012EB">
            <w:pPr>
              <w:pStyle w:val="a3"/>
              <w:spacing w:line="500" w:lineRule="exact"/>
              <w:ind w:left="0"/>
              <w:rPr>
                <w:rFonts w:ascii="標楷體" w:eastAsia="標楷體" w:hAnsi="標楷體"/>
                <w:color w:val="FF0000"/>
                <w:szCs w:val="28"/>
              </w:rPr>
            </w:pPr>
            <w:r w:rsidRPr="002E4A2A">
              <w:rPr>
                <w:rFonts w:ascii="標楷體" w:eastAsia="標楷體" w:hAnsi="標楷體" w:hint="eastAsia"/>
                <w:color w:val="000000" w:themeColor="text1"/>
                <w:szCs w:val="28"/>
              </w:rPr>
              <w:t>講座</w:t>
            </w:r>
            <w:r w:rsidR="002E4A2A" w:rsidRPr="002E4A2A">
              <w:rPr>
                <w:rFonts w:ascii="標楷體" w:eastAsia="標楷體" w:hAnsi="標楷體" w:hint="eastAsia"/>
                <w:color w:val="000000" w:themeColor="text1"/>
                <w:szCs w:val="28"/>
              </w:rPr>
              <w:t>：邱春瑜 教授</w:t>
            </w:r>
          </w:p>
        </w:tc>
      </w:tr>
    </w:tbl>
    <w:p w:rsidR="00011194" w:rsidRPr="00011194" w:rsidRDefault="00011194" w:rsidP="00011194">
      <w:pPr>
        <w:pStyle w:val="a3"/>
        <w:numPr>
          <w:ilvl w:val="2"/>
          <w:numId w:val="1"/>
        </w:numPr>
        <w:spacing w:line="500" w:lineRule="exact"/>
        <w:ind w:left="1276" w:hanging="566"/>
        <w:rPr>
          <w:rFonts w:ascii="標楷體" w:eastAsia="標楷體" w:hAnsi="標楷體"/>
          <w:szCs w:val="28"/>
        </w:rPr>
      </w:pPr>
      <w:r w:rsidRPr="002E4A2A">
        <w:rPr>
          <w:rFonts w:ascii="標楷體" w:eastAsia="標楷體" w:hAnsi="標楷體" w:hint="eastAsia"/>
          <w:color w:val="000000" w:themeColor="text1"/>
          <w:szCs w:val="28"/>
        </w:rPr>
        <w:t>講座</w:t>
      </w:r>
      <w:r>
        <w:rPr>
          <w:rFonts w:ascii="標楷體" w:eastAsia="標楷體" w:hAnsi="標楷體" w:hint="eastAsia"/>
          <w:color w:val="000000" w:themeColor="text1"/>
          <w:szCs w:val="28"/>
        </w:rPr>
        <w:t>簡介</w:t>
      </w:r>
      <w:r w:rsidRPr="002E4A2A">
        <w:rPr>
          <w:rFonts w:ascii="標楷體" w:eastAsia="標楷體" w:hAnsi="標楷體" w:hint="eastAsia"/>
          <w:color w:val="000000" w:themeColor="text1"/>
          <w:szCs w:val="28"/>
        </w:rPr>
        <w:t>：</w:t>
      </w:r>
    </w:p>
    <w:p w:rsidR="006012EB" w:rsidRPr="00011194" w:rsidRDefault="00F17723" w:rsidP="00011194">
      <w:pPr>
        <w:pStyle w:val="a3"/>
        <w:spacing w:line="500" w:lineRule="exact"/>
        <w:ind w:left="1276"/>
        <w:rPr>
          <w:rFonts w:ascii="標楷體" w:eastAsia="標楷體" w:hAnsi="標楷體"/>
          <w:szCs w:val="28"/>
        </w:rPr>
      </w:pPr>
      <w:r>
        <w:rPr>
          <w:rFonts w:ascii="標楷體" w:eastAsia="標楷體" w:hAnsi="標楷體" w:hint="eastAsia"/>
          <w:color w:val="000000" w:themeColor="text1"/>
          <w:szCs w:val="28"/>
        </w:rPr>
        <w:t xml:space="preserve">    </w:t>
      </w:r>
      <w:r w:rsidR="00011194" w:rsidRPr="002E4A2A">
        <w:rPr>
          <w:rFonts w:ascii="標楷體" w:eastAsia="標楷體" w:hAnsi="標楷體" w:hint="eastAsia"/>
          <w:color w:val="000000" w:themeColor="text1"/>
          <w:szCs w:val="28"/>
        </w:rPr>
        <w:t>邱春瑜 教授</w:t>
      </w:r>
      <w:r w:rsidR="00011194">
        <w:rPr>
          <w:rFonts w:ascii="標楷體" w:eastAsia="標楷體" w:hAnsi="標楷體" w:hint="eastAsia"/>
          <w:color w:val="000000" w:themeColor="text1"/>
          <w:szCs w:val="28"/>
        </w:rPr>
        <w:t>，目前任教於國立臺灣師範大學特殊教育學系，</w:t>
      </w:r>
      <w:r w:rsidR="00011194" w:rsidRPr="00011194">
        <w:rPr>
          <w:rFonts w:ascii="標楷體" w:eastAsia="標楷體" w:hAnsi="標楷體" w:hint="eastAsia"/>
          <w:color w:val="000000" w:themeColor="text1"/>
          <w:szCs w:val="28"/>
        </w:rPr>
        <w:t>美國堪薩斯大學哲學博士</w:t>
      </w:r>
      <w:r w:rsidR="00011194">
        <w:rPr>
          <w:rFonts w:ascii="標楷體" w:eastAsia="標楷體" w:hAnsi="標楷體" w:hint="eastAsia"/>
          <w:color w:val="000000" w:themeColor="text1"/>
          <w:szCs w:val="28"/>
        </w:rPr>
        <w:t>。</w:t>
      </w:r>
      <w:r w:rsidR="00011194" w:rsidRPr="00011194">
        <w:rPr>
          <w:rFonts w:ascii="標楷體" w:eastAsia="標楷體" w:hAnsi="標楷體" w:hint="eastAsia"/>
          <w:color w:val="000000" w:themeColor="text1"/>
          <w:szCs w:val="28"/>
        </w:rPr>
        <w:t>研究專長</w:t>
      </w:r>
      <w:r w:rsidR="005C5A45">
        <w:rPr>
          <w:rFonts w:ascii="標楷體" w:eastAsia="標楷體" w:hAnsi="標楷體" w:hint="eastAsia"/>
          <w:color w:val="000000" w:themeColor="text1"/>
          <w:szCs w:val="28"/>
        </w:rPr>
        <w:t>為</w:t>
      </w:r>
      <w:r w:rsidR="00011194" w:rsidRPr="00011194">
        <w:rPr>
          <w:rFonts w:ascii="標楷體" w:eastAsia="標楷體" w:hAnsi="標楷體" w:hint="eastAsia"/>
          <w:color w:val="000000" w:themeColor="text1"/>
          <w:szCs w:val="28"/>
        </w:rPr>
        <w:t>家庭支援、政策分析、重度與多重障礙、親師合作、智能與發展障礙、身心障礙手足</w:t>
      </w:r>
      <w:r w:rsidR="00011194">
        <w:rPr>
          <w:rFonts w:ascii="標楷體" w:eastAsia="標楷體" w:hAnsi="標楷體" w:hint="eastAsia"/>
          <w:color w:val="000000" w:themeColor="text1"/>
          <w:szCs w:val="28"/>
        </w:rPr>
        <w:t>。擔任國科會「</w:t>
      </w:r>
      <w:r w:rsidR="00011194" w:rsidRPr="00011194">
        <w:rPr>
          <w:rFonts w:ascii="標楷體" w:eastAsia="標楷體" w:hAnsi="標楷體" w:hint="eastAsia"/>
          <w:color w:val="000000" w:themeColor="text1"/>
          <w:szCs w:val="28"/>
        </w:rPr>
        <w:t>未老籌謀：當面加線上混合形式智能與發展障礙家庭未來規劃支持方案之成效研究</w:t>
      </w:r>
      <w:r w:rsidR="00011194">
        <w:rPr>
          <w:rFonts w:ascii="標楷體" w:eastAsia="標楷體" w:hAnsi="標楷體" w:hint="eastAsia"/>
          <w:color w:val="000000" w:themeColor="text1"/>
          <w:szCs w:val="28"/>
        </w:rPr>
        <w:t>」計畫</w:t>
      </w:r>
      <w:r>
        <w:rPr>
          <w:rFonts w:ascii="標楷體" w:eastAsia="標楷體" w:hAnsi="標楷體" w:hint="eastAsia"/>
          <w:color w:val="000000" w:themeColor="text1"/>
          <w:szCs w:val="28"/>
        </w:rPr>
        <w:t>主持</w:t>
      </w:r>
      <w:r w:rsidR="00011194">
        <w:rPr>
          <w:rFonts w:ascii="標楷體" w:eastAsia="標楷體" w:hAnsi="標楷體" w:hint="eastAsia"/>
          <w:color w:val="000000" w:themeColor="text1"/>
          <w:szCs w:val="28"/>
        </w:rPr>
        <w:t>人，</w:t>
      </w:r>
      <w:r w:rsidRPr="00F17723">
        <w:rPr>
          <w:rFonts w:ascii="標楷體" w:eastAsia="標楷體" w:hAnsi="標楷體" w:hint="eastAsia"/>
          <w:color w:val="000000" w:themeColor="text1"/>
          <w:szCs w:val="28"/>
        </w:rPr>
        <w:t>台灣障礙者手足資訊網創辦人</w:t>
      </w:r>
      <w:r>
        <w:rPr>
          <w:rFonts w:ascii="標楷體" w:eastAsia="標楷體" w:hAnsi="標楷體" w:hint="eastAsia"/>
          <w:color w:val="000000" w:themeColor="text1"/>
          <w:szCs w:val="28"/>
        </w:rPr>
        <w:t>，</w:t>
      </w:r>
      <w:r w:rsidR="005C5A45">
        <w:rPr>
          <w:rFonts w:ascii="標楷體" w:eastAsia="標楷體" w:hAnsi="標楷體" w:hint="eastAsia"/>
          <w:color w:val="000000" w:themeColor="text1"/>
          <w:szCs w:val="28"/>
        </w:rPr>
        <w:t>於國內外期刊發表多篇研究論文，</w:t>
      </w:r>
      <w:r w:rsidR="005C5A45" w:rsidRPr="005C5A45">
        <w:rPr>
          <w:rFonts w:ascii="標楷體" w:eastAsia="標楷體" w:hAnsi="標楷體" w:hint="eastAsia"/>
          <w:color w:val="000000" w:themeColor="text1"/>
          <w:szCs w:val="28"/>
        </w:rPr>
        <w:t>教學與演講</w:t>
      </w:r>
      <w:r w:rsidR="005C5A45">
        <w:rPr>
          <w:rFonts w:ascii="標楷體" w:eastAsia="標楷體" w:hAnsi="標楷體" w:hint="eastAsia"/>
          <w:color w:val="000000" w:themeColor="text1"/>
          <w:szCs w:val="28"/>
        </w:rPr>
        <w:t>結合學術理論與實務工作，內容精準發人省思。</w:t>
      </w:r>
    </w:p>
    <w:p w:rsidR="00865652" w:rsidRPr="00AE73C3" w:rsidRDefault="00865652" w:rsidP="00AE73C3">
      <w:pPr>
        <w:pStyle w:val="a3"/>
        <w:numPr>
          <w:ilvl w:val="0"/>
          <w:numId w:val="1"/>
        </w:numPr>
        <w:spacing w:line="500" w:lineRule="exact"/>
        <w:rPr>
          <w:rFonts w:ascii="標楷體" w:eastAsia="標楷體" w:hAnsi="標楷體"/>
          <w:b/>
          <w:sz w:val="28"/>
          <w:szCs w:val="28"/>
        </w:rPr>
      </w:pPr>
      <w:r>
        <w:rPr>
          <w:rFonts w:ascii="標楷體" w:eastAsia="標楷體" w:hAnsi="標楷體" w:hint="eastAsia"/>
          <w:b/>
          <w:sz w:val="28"/>
          <w:szCs w:val="28"/>
        </w:rPr>
        <w:t>預期成效</w:t>
      </w:r>
    </w:p>
    <w:p w:rsidR="00865652" w:rsidRPr="00865652"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能了解</w:t>
      </w:r>
      <w:r w:rsidR="00AE73C3">
        <w:rPr>
          <w:rFonts w:ascii="標楷體" w:eastAsia="標楷體" w:hAnsi="標楷體" w:hint="eastAsia"/>
          <w:szCs w:val="28"/>
        </w:rPr>
        <w:t>身障孩子可以</w:t>
      </w:r>
      <w:r>
        <w:rPr>
          <w:rFonts w:ascii="標楷體" w:eastAsia="標楷體" w:hAnsi="標楷體" w:hint="eastAsia"/>
          <w:szCs w:val="28"/>
        </w:rPr>
        <w:t>如何與</w:t>
      </w:r>
      <w:r w:rsidRPr="00865652">
        <w:rPr>
          <w:rFonts w:ascii="標楷體" w:eastAsia="標楷體" w:hAnsi="標楷體" w:hint="eastAsia"/>
          <w:szCs w:val="28"/>
        </w:rPr>
        <w:t>家中非障礙的</w:t>
      </w:r>
      <w:r w:rsidR="00AE73C3">
        <w:rPr>
          <w:rFonts w:ascii="標楷體" w:eastAsia="標楷體" w:hAnsi="標楷體" w:hint="eastAsia"/>
          <w:szCs w:val="28"/>
        </w:rPr>
        <w:t>手足</w:t>
      </w:r>
      <w:r w:rsidRPr="00865652">
        <w:rPr>
          <w:rFonts w:ascii="標楷體" w:eastAsia="標楷體" w:hAnsi="標楷體" w:hint="eastAsia"/>
          <w:szCs w:val="28"/>
        </w:rPr>
        <w:t>們互動，進而應用於日常生活中。</w:t>
      </w:r>
    </w:p>
    <w:p w:rsidR="00865652"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能掌握</w:t>
      </w:r>
      <w:r w:rsidR="00AE73C3" w:rsidRPr="00AE73C3">
        <w:rPr>
          <w:rFonts w:ascii="標楷體" w:eastAsia="標楷體" w:hAnsi="標楷體" w:hint="eastAsia"/>
          <w:szCs w:val="28"/>
        </w:rPr>
        <w:t>照顧</w:t>
      </w:r>
      <w:r w:rsidR="00AE73C3">
        <w:rPr>
          <w:rFonts w:ascii="標楷體" w:eastAsia="標楷體" w:hAnsi="標楷體" w:hint="eastAsia"/>
          <w:szCs w:val="28"/>
        </w:rPr>
        <w:t>者身分</w:t>
      </w:r>
      <w:r w:rsidR="00AE73C3" w:rsidRPr="00AE73C3">
        <w:rPr>
          <w:rFonts w:ascii="標楷體" w:eastAsia="標楷體" w:hAnsi="標楷體" w:hint="eastAsia"/>
          <w:szCs w:val="28"/>
        </w:rPr>
        <w:t>對非障礙子女</w:t>
      </w:r>
      <w:r w:rsidR="00AE73C3">
        <w:rPr>
          <w:rFonts w:ascii="標楷體" w:eastAsia="標楷體" w:hAnsi="標楷體" w:hint="eastAsia"/>
          <w:szCs w:val="28"/>
        </w:rPr>
        <w:t>可能</w:t>
      </w:r>
      <w:r w:rsidR="00AE73C3" w:rsidRPr="00AE73C3">
        <w:rPr>
          <w:rFonts w:ascii="標楷體" w:eastAsia="標楷體" w:hAnsi="標楷體" w:hint="eastAsia"/>
          <w:szCs w:val="28"/>
        </w:rPr>
        <w:t>造成</w:t>
      </w:r>
      <w:r w:rsidR="00AE73C3">
        <w:rPr>
          <w:rFonts w:ascii="標楷體" w:eastAsia="標楷體" w:hAnsi="標楷體" w:hint="eastAsia"/>
          <w:szCs w:val="28"/>
        </w:rPr>
        <w:t>的</w:t>
      </w:r>
      <w:r w:rsidR="00AE73C3" w:rsidRPr="00AE73C3">
        <w:rPr>
          <w:rFonts w:ascii="標楷體" w:eastAsia="標楷體" w:hAnsi="標楷體" w:hint="eastAsia"/>
          <w:szCs w:val="28"/>
        </w:rPr>
        <w:t>影響</w:t>
      </w:r>
      <w:r w:rsidRPr="00865652">
        <w:rPr>
          <w:rFonts w:ascii="標楷體" w:eastAsia="標楷體" w:hAnsi="標楷體" w:hint="eastAsia"/>
          <w:szCs w:val="28"/>
        </w:rPr>
        <w:t>。</w:t>
      </w:r>
    </w:p>
    <w:p w:rsidR="00865652" w:rsidRPr="00865652" w:rsidRDefault="00865652" w:rsidP="00865652">
      <w:pPr>
        <w:pStyle w:val="a3"/>
        <w:numPr>
          <w:ilvl w:val="0"/>
          <w:numId w:val="1"/>
        </w:numPr>
        <w:spacing w:line="500" w:lineRule="exact"/>
        <w:rPr>
          <w:rFonts w:ascii="標楷體" w:eastAsia="標楷體" w:hAnsi="標楷體"/>
          <w:b/>
          <w:sz w:val="28"/>
          <w:szCs w:val="28"/>
        </w:rPr>
      </w:pPr>
      <w:r w:rsidRPr="00865652">
        <w:rPr>
          <w:rFonts w:ascii="標楷體" w:eastAsia="標楷體" w:hAnsi="標楷體" w:hint="eastAsia"/>
          <w:b/>
          <w:sz w:val="28"/>
          <w:szCs w:val="28"/>
        </w:rPr>
        <w:t>聯絡方式</w:t>
      </w:r>
    </w:p>
    <w:p w:rsidR="00865652"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報名相關問題，請逕洽：</w:t>
      </w:r>
      <w:r>
        <w:rPr>
          <w:rFonts w:ascii="標楷體" w:eastAsia="標楷體" w:hAnsi="標楷體" w:hint="eastAsia"/>
          <w:szCs w:val="28"/>
        </w:rPr>
        <w:t>臺北特殊教育學校輔導室 曾冠婷組長</w:t>
      </w:r>
    </w:p>
    <w:p w:rsidR="00AE73C3" w:rsidRDefault="00865652" w:rsidP="00865652">
      <w:pPr>
        <w:numPr>
          <w:ilvl w:val="2"/>
          <w:numId w:val="1"/>
        </w:numPr>
        <w:spacing w:line="500" w:lineRule="exact"/>
        <w:ind w:left="1134" w:hanging="578"/>
        <w:rPr>
          <w:rFonts w:ascii="標楷體" w:eastAsia="標楷體" w:hAnsi="標楷體"/>
          <w:szCs w:val="28"/>
        </w:rPr>
      </w:pPr>
      <w:r w:rsidRPr="00865652">
        <w:rPr>
          <w:rFonts w:ascii="標楷體" w:eastAsia="標楷體" w:hAnsi="標楷體" w:hint="eastAsia"/>
          <w:szCs w:val="28"/>
        </w:rPr>
        <w:t>電話：(02)</w:t>
      </w:r>
      <w:r>
        <w:rPr>
          <w:rFonts w:ascii="標楷體" w:eastAsia="標楷體" w:hAnsi="標楷體" w:hint="eastAsia"/>
          <w:szCs w:val="28"/>
        </w:rPr>
        <w:t>2874</w:t>
      </w:r>
      <w:r w:rsidRPr="00865652">
        <w:rPr>
          <w:rFonts w:ascii="標楷體" w:eastAsia="標楷體" w:hAnsi="標楷體" w:hint="eastAsia"/>
          <w:szCs w:val="28"/>
        </w:rPr>
        <w:t>-</w:t>
      </w:r>
      <w:r>
        <w:rPr>
          <w:rFonts w:ascii="標楷體" w:eastAsia="標楷體" w:hAnsi="標楷體" w:hint="eastAsia"/>
          <w:szCs w:val="28"/>
        </w:rPr>
        <w:t>9117#1701</w:t>
      </w:r>
      <w:r w:rsidRPr="00865652">
        <w:rPr>
          <w:rFonts w:ascii="標楷體" w:eastAsia="標楷體" w:hAnsi="標楷體" w:hint="eastAsia"/>
          <w:szCs w:val="28"/>
        </w:rPr>
        <w:t>，Email:</w:t>
      </w:r>
      <w:r>
        <w:rPr>
          <w:rFonts w:ascii="標楷體" w:eastAsia="標楷體" w:hAnsi="標楷體" w:hint="eastAsia"/>
          <w:szCs w:val="28"/>
        </w:rPr>
        <w:t>1701@</w:t>
      </w:r>
      <w:r>
        <w:rPr>
          <w:rFonts w:ascii="標楷體" w:eastAsia="標楷體" w:hAnsi="標楷體"/>
          <w:szCs w:val="28"/>
        </w:rPr>
        <w:t>tpmr.tp.edu.tw</w:t>
      </w:r>
      <w:r>
        <w:rPr>
          <w:rFonts w:ascii="標楷體" w:eastAsia="標楷體" w:hAnsi="標楷體" w:hint="eastAsia"/>
          <w:szCs w:val="28"/>
        </w:rPr>
        <w:t>。</w:t>
      </w:r>
    </w:p>
    <w:p w:rsidR="00AE73C3" w:rsidRDefault="00AE73C3">
      <w:pPr>
        <w:widowControl/>
        <w:suppressAutoHyphens w:val="0"/>
        <w:autoSpaceDN/>
        <w:textAlignment w:val="auto"/>
        <w:rPr>
          <w:rFonts w:ascii="標楷體" w:eastAsia="標楷體" w:hAnsi="標楷體"/>
          <w:szCs w:val="28"/>
        </w:rPr>
      </w:pPr>
    </w:p>
    <w:sectPr w:rsidR="00AE73C3" w:rsidSect="000F7F6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03AD7"/>
    <w:multiLevelType w:val="hybridMultilevel"/>
    <w:tmpl w:val="10725250"/>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38C0576E"/>
    <w:multiLevelType w:val="multilevel"/>
    <w:tmpl w:val="80F82612"/>
    <w:lvl w:ilvl="0">
      <w:start w:val="1"/>
      <w:numFmt w:val="taiwaneseCountingThousand"/>
      <w:suff w:val="space"/>
      <w:lvlText w:val="%1、"/>
      <w:lvlJc w:val="left"/>
      <w:pPr>
        <w:ind w:left="480" w:hanging="480"/>
      </w:pPr>
      <w:rPr>
        <w:b/>
        <w:sz w:val="28"/>
        <w:szCs w:val="28"/>
        <w:lang w:val="en-US"/>
      </w:rPr>
    </w:lvl>
    <w:lvl w:ilvl="1">
      <w:start w:val="1"/>
      <w:numFmt w:val="ideographTraditional"/>
      <w:lvlText w:val="%2、"/>
      <w:lvlJc w:val="left"/>
      <w:pPr>
        <w:ind w:left="960" w:hanging="480"/>
      </w:pPr>
    </w:lvl>
    <w:lvl w:ilvl="2">
      <w:start w:val="1"/>
      <w:numFmt w:val="taiwaneseCountingThousand"/>
      <w:lvlText w:val="(%3)"/>
      <w:lvlJc w:val="left"/>
      <w:pPr>
        <w:ind w:left="1430" w:hanging="720"/>
      </w:pPr>
      <w:rPr>
        <w:b w:val="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8762251"/>
    <w:multiLevelType w:val="multilevel"/>
    <w:tmpl w:val="7EC4B3F0"/>
    <w:lvl w:ilvl="0">
      <w:start w:val="1"/>
      <w:numFmt w:val="taiwaneseCountingThousand"/>
      <w:lvlText w:val="（%1）"/>
      <w:lvlJc w:val="left"/>
      <w:pPr>
        <w:ind w:left="1200" w:hanging="720"/>
      </w:pPr>
    </w:lvl>
    <w:lvl w:ilvl="1">
      <w:start w:val="1"/>
      <w:numFmt w:val="ideographTraditional"/>
      <w:lvlText w:val="%2、"/>
      <w:lvlJc w:val="left"/>
      <w:pPr>
        <w:ind w:left="730" w:hanging="480"/>
      </w:pPr>
    </w:lvl>
    <w:lvl w:ilvl="2">
      <w:start w:val="1"/>
      <w:numFmt w:val="lowerRoman"/>
      <w:lvlText w:val="%3."/>
      <w:lvlJc w:val="right"/>
      <w:pPr>
        <w:ind w:left="1210" w:hanging="480"/>
      </w:pPr>
    </w:lvl>
    <w:lvl w:ilvl="3">
      <w:start w:val="1"/>
      <w:numFmt w:val="decimal"/>
      <w:lvlText w:val="%4."/>
      <w:lvlJc w:val="left"/>
      <w:pPr>
        <w:ind w:left="1690" w:hanging="480"/>
      </w:pPr>
    </w:lvl>
    <w:lvl w:ilvl="4">
      <w:start w:val="1"/>
      <w:numFmt w:val="ideographTraditional"/>
      <w:lvlText w:val="%5、"/>
      <w:lvlJc w:val="left"/>
      <w:pPr>
        <w:ind w:left="2170" w:hanging="480"/>
      </w:pPr>
    </w:lvl>
    <w:lvl w:ilvl="5">
      <w:start w:val="1"/>
      <w:numFmt w:val="lowerRoman"/>
      <w:lvlText w:val="%6."/>
      <w:lvlJc w:val="right"/>
      <w:pPr>
        <w:ind w:left="2650" w:hanging="480"/>
      </w:pPr>
    </w:lvl>
    <w:lvl w:ilvl="6">
      <w:start w:val="1"/>
      <w:numFmt w:val="decimal"/>
      <w:lvlText w:val="%7."/>
      <w:lvlJc w:val="left"/>
      <w:pPr>
        <w:ind w:left="3130" w:hanging="480"/>
      </w:pPr>
    </w:lvl>
    <w:lvl w:ilvl="7">
      <w:start w:val="1"/>
      <w:numFmt w:val="ideographTraditional"/>
      <w:lvlText w:val="%8、"/>
      <w:lvlJc w:val="left"/>
      <w:pPr>
        <w:ind w:left="3610" w:hanging="480"/>
      </w:pPr>
    </w:lvl>
    <w:lvl w:ilvl="8">
      <w:start w:val="1"/>
      <w:numFmt w:val="lowerRoman"/>
      <w:lvlText w:val="%9."/>
      <w:lvlJc w:val="right"/>
      <w:pPr>
        <w:ind w:left="4090" w:hanging="480"/>
      </w:pPr>
    </w:lvl>
  </w:abstractNum>
  <w:abstractNum w:abstractNumId="3" w15:restartNumberingAfterBreak="0">
    <w:nsid w:val="4F6A4D89"/>
    <w:multiLevelType w:val="multilevel"/>
    <w:tmpl w:val="8374838E"/>
    <w:lvl w:ilvl="0">
      <w:start w:val="1"/>
      <w:numFmt w:val="taiwaneseCountingThousand"/>
      <w:lvlText w:val="（%1）"/>
      <w:lvlJc w:val="left"/>
      <w:pPr>
        <w:ind w:left="1237" w:hanging="720"/>
      </w:pPr>
      <w:rPr>
        <w:b w:val="0"/>
      </w:rPr>
    </w:lvl>
    <w:lvl w:ilvl="1">
      <w:start w:val="1"/>
      <w:numFmt w:val="taiwaneseCountingThousand"/>
      <w:lvlText w:val="(%2)"/>
      <w:lvlJc w:val="left"/>
      <w:pPr>
        <w:ind w:left="767" w:hanging="480"/>
      </w:pPr>
    </w:lvl>
    <w:lvl w:ilvl="2">
      <w:start w:val="1"/>
      <w:numFmt w:val="taiwaneseCountingThousand"/>
      <w:lvlText w:val="(%3)"/>
      <w:lvlJc w:val="left"/>
      <w:pPr>
        <w:ind w:left="764" w:hanging="480"/>
      </w:pPr>
    </w:lvl>
    <w:lvl w:ilvl="3">
      <w:start w:val="1"/>
      <w:numFmt w:val="decimal"/>
      <w:lvlText w:val="%4."/>
      <w:lvlJc w:val="left"/>
      <w:pPr>
        <w:ind w:left="1727" w:hanging="480"/>
      </w:pPr>
    </w:lvl>
    <w:lvl w:ilvl="4">
      <w:start w:val="1"/>
      <w:numFmt w:val="ideographTraditional"/>
      <w:lvlText w:val="%5、"/>
      <w:lvlJc w:val="left"/>
      <w:pPr>
        <w:ind w:left="2207" w:hanging="480"/>
      </w:pPr>
    </w:lvl>
    <w:lvl w:ilvl="5">
      <w:start w:val="1"/>
      <w:numFmt w:val="lowerRoman"/>
      <w:lvlText w:val="%6."/>
      <w:lvlJc w:val="right"/>
      <w:pPr>
        <w:ind w:left="2687" w:hanging="480"/>
      </w:pPr>
    </w:lvl>
    <w:lvl w:ilvl="6">
      <w:start w:val="1"/>
      <w:numFmt w:val="decimal"/>
      <w:lvlText w:val="%7."/>
      <w:lvlJc w:val="left"/>
      <w:pPr>
        <w:ind w:left="3167" w:hanging="480"/>
      </w:pPr>
    </w:lvl>
    <w:lvl w:ilvl="7">
      <w:start w:val="1"/>
      <w:numFmt w:val="ideographTraditional"/>
      <w:lvlText w:val="%8、"/>
      <w:lvlJc w:val="left"/>
      <w:pPr>
        <w:ind w:left="3647" w:hanging="480"/>
      </w:pPr>
    </w:lvl>
    <w:lvl w:ilvl="8">
      <w:start w:val="1"/>
      <w:numFmt w:val="lowerRoman"/>
      <w:lvlText w:val="%9."/>
      <w:lvlJc w:val="right"/>
      <w:pPr>
        <w:ind w:left="4127" w:hanging="480"/>
      </w:pPr>
    </w:lvl>
  </w:abstractNum>
  <w:abstractNum w:abstractNumId="4" w15:restartNumberingAfterBreak="0">
    <w:nsid w:val="4FDD2917"/>
    <w:multiLevelType w:val="multilevel"/>
    <w:tmpl w:val="3CACE3E8"/>
    <w:lvl w:ilvl="0">
      <w:start w:val="1"/>
      <w:numFmt w:val="taiwaneseCountingThousand"/>
      <w:lvlText w:val="%1、"/>
      <w:lvlJc w:val="left"/>
      <w:pPr>
        <w:ind w:left="480" w:hanging="480"/>
      </w:pPr>
      <w:rPr>
        <w:rFonts w:ascii="標楷體" w:eastAsia="標楷體" w:hAnsi="標楷體"/>
        <w:color w:val="auto"/>
        <w:sz w:val="24"/>
        <w:szCs w:val="24"/>
      </w:rPr>
    </w:lvl>
    <w:lvl w:ilvl="1">
      <w:start w:val="1"/>
      <w:numFmt w:val="decimal"/>
      <w:lvlText w:val="(%2)"/>
      <w:lvlJc w:val="left"/>
      <w:pPr>
        <w:ind w:left="960" w:hanging="480"/>
      </w:pPr>
      <w:rPr>
        <w:b w:val="0"/>
      </w:r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0980C2A"/>
    <w:multiLevelType w:val="multilevel"/>
    <w:tmpl w:val="D604D344"/>
    <w:lvl w:ilvl="0">
      <w:start w:val="1"/>
      <w:numFmt w:val="taiwaneseCountingThousand"/>
      <w:lvlText w:val="（%1）"/>
      <w:lvlJc w:val="left"/>
      <w:pPr>
        <w:ind w:left="120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0AE6E7A"/>
    <w:multiLevelType w:val="hybridMultilevel"/>
    <w:tmpl w:val="3A08A9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6B3"/>
    <w:rsid w:val="00011194"/>
    <w:rsid w:val="0002535F"/>
    <w:rsid w:val="000C0D56"/>
    <w:rsid w:val="000F7F62"/>
    <w:rsid w:val="00190647"/>
    <w:rsid w:val="002E4A2A"/>
    <w:rsid w:val="003921A4"/>
    <w:rsid w:val="003A227B"/>
    <w:rsid w:val="004052C8"/>
    <w:rsid w:val="004E0B81"/>
    <w:rsid w:val="004E501B"/>
    <w:rsid w:val="005C5A45"/>
    <w:rsid w:val="006012EB"/>
    <w:rsid w:val="00630A2A"/>
    <w:rsid w:val="00731711"/>
    <w:rsid w:val="0074777A"/>
    <w:rsid w:val="00865652"/>
    <w:rsid w:val="00AE73C3"/>
    <w:rsid w:val="00BD0830"/>
    <w:rsid w:val="00EB16B3"/>
    <w:rsid w:val="00F17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552BA-70C9-47D5-A2E8-B3C82B0E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6B3"/>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EB16B3"/>
    <w:pPr>
      <w:widowControl w:val="0"/>
      <w:suppressAutoHyphens/>
      <w:autoSpaceDN w:val="0"/>
      <w:textAlignment w:val="baseline"/>
    </w:pPr>
    <w:rPr>
      <w:rFonts w:ascii="Calibri" w:eastAsia="新細明體" w:hAnsi="Calibri" w:cs="Times New Roman"/>
      <w:kern w:val="3"/>
    </w:rPr>
  </w:style>
  <w:style w:type="paragraph" w:styleId="a3">
    <w:name w:val="List Paragraph"/>
    <w:basedOn w:val="a"/>
    <w:rsid w:val="00EB16B3"/>
    <w:pPr>
      <w:ind w:left="480"/>
    </w:pPr>
  </w:style>
  <w:style w:type="character" w:customStyle="1" w:styleId="a4">
    <w:name w:val="頁首 字元"/>
    <w:rsid w:val="00865652"/>
    <w:rPr>
      <w:kern w:val="3"/>
    </w:rPr>
  </w:style>
  <w:style w:type="paragraph" w:styleId="a5">
    <w:name w:val="Balloon Text"/>
    <w:basedOn w:val="a"/>
    <w:link w:val="a6"/>
    <w:uiPriority w:val="99"/>
    <w:semiHidden/>
    <w:unhideWhenUsed/>
    <w:rsid w:val="000C0D5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C0D56"/>
    <w:rPr>
      <w:rFonts w:asciiTheme="majorHAnsi" w:eastAsiaTheme="majorEastAsia" w:hAnsiTheme="majorHAnsi" w:cstheme="majorBidi"/>
      <w:kern w:val="3"/>
      <w:sz w:val="18"/>
      <w:szCs w:val="18"/>
    </w:rPr>
  </w:style>
  <w:style w:type="table" w:styleId="a7">
    <w:name w:val="Table Grid"/>
    <w:basedOn w:val="a1"/>
    <w:uiPriority w:val="39"/>
    <w:rsid w:val="0060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F7F62"/>
    <w:rPr>
      <w:color w:val="0563C1" w:themeColor="hyperlink"/>
      <w:u w:val="single"/>
    </w:rPr>
  </w:style>
  <w:style w:type="character" w:customStyle="1" w:styleId="UnresolvedMention">
    <w:name w:val="Unresolved Mention"/>
    <w:basedOn w:val="a0"/>
    <w:uiPriority w:val="99"/>
    <w:semiHidden/>
    <w:unhideWhenUsed/>
    <w:rsid w:val="000F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104081">
      <w:bodyDiv w:val="1"/>
      <w:marLeft w:val="0"/>
      <w:marRight w:val="0"/>
      <w:marTop w:val="0"/>
      <w:marBottom w:val="0"/>
      <w:divBdr>
        <w:top w:val="none" w:sz="0" w:space="0" w:color="auto"/>
        <w:left w:val="none" w:sz="0" w:space="0" w:color="auto"/>
        <w:bottom w:val="none" w:sz="0" w:space="0" w:color="auto"/>
        <w:right w:val="none" w:sz="0" w:space="0" w:color="auto"/>
      </w:divBdr>
    </w:div>
    <w:div w:id="20346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gle/irP685TLsMA9r9ey8"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2023-10-11T08:33:00Z</cp:lastPrinted>
  <dcterms:created xsi:type="dcterms:W3CDTF">2023-11-07T07:10:00Z</dcterms:created>
  <dcterms:modified xsi:type="dcterms:W3CDTF">2023-11-07T07:10:00Z</dcterms:modified>
</cp:coreProperties>
</file>