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80" w:rsidRPr="008A519B" w:rsidRDefault="00D97580" w:rsidP="00CC240A">
      <w:pPr>
        <w:snapToGrid w:val="0"/>
        <w:spacing w:beforeLines="50" w:before="180" w:line="480" w:lineRule="exact"/>
        <w:ind w:leftChars="-225" w:left="-540" w:rightChars="-289" w:right="-694"/>
        <w:jc w:val="center"/>
        <w:rPr>
          <w:rFonts w:eastAsia="標楷體"/>
          <w:b/>
          <w:sz w:val="32"/>
          <w:szCs w:val="32"/>
        </w:rPr>
      </w:pPr>
      <w:r w:rsidRPr="008A519B">
        <w:rPr>
          <w:rFonts w:eastAsia="標楷體"/>
          <w:b/>
          <w:sz w:val="32"/>
          <w:szCs w:val="32"/>
        </w:rPr>
        <w:t>113</w:t>
      </w:r>
      <w:r w:rsidRPr="008A519B">
        <w:rPr>
          <w:rFonts w:eastAsia="標楷體"/>
          <w:b/>
          <w:sz w:val="32"/>
          <w:szCs w:val="32"/>
        </w:rPr>
        <w:t>學年度多元文化週海報甄選</w:t>
      </w:r>
      <w:r w:rsidR="000071D1">
        <w:rPr>
          <w:rFonts w:eastAsia="標楷體" w:hint="eastAsia"/>
          <w:b/>
          <w:sz w:val="32"/>
          <w:szCs w:val="32"/>
        </w:rPr>
        <w:t>辦法</w:t>
      </w:r>
    </w:p>
    <w:p w:rsidR="00621931" w:rsidRPr="008A519B" w:rsidRDefault="00621931" w:rsidP="00CC240A">
      <w:pPr>
        <w:snapToGrid w:val="0"/>
        <w:spacing w:beforeLines="50" w:before="180" w:line="360" w:lineRule="exact"/>
        <w:rPr>
          <w:rFonts w:eastAsia="標楷體"/>
          <w:b/>
          <w:sz w:val="28"/>
          <w:szCs w:val="28"/>
        </w:rPr>
      </w:pPr>
      <w:r w:rsidRPr="008A519B">
        <w:rPr>
          <w:rFonts w:eastAsia="標楷體"/>
          <w:b/>
          <w:sz w:val="28"/>
          <w:szCs w:val="28"/>
        </w:rPr>
        <w:t>一、主旨</w:t>
      </w:r>
      <w:r w:rsidR="00D46A2B" w:rsidRPr="008A519B">
        <w:rPr>
          <w:rFonts w:eastAsia="標楷體"/>
          <w:b/>
          <w:sz w:val="28"/>
          <w:szCs w:val="28"/>
        </w:rPr>
        <w:t>：</w:t>
      </w:r>
    </w:p>
    <w:p w:rsidR="002B405D" w:rsidRDefault="0050373B" w:rsidP="00CC240A">
      <w:pPr>
        <w:snapToGrid w:val="0"/>
        <w:spacing w:beforeLines="50" w:before="180" w:line="360" w:lineRule="exact"/>
        <w:ind w:leftChars="295" w:left="708" w:rightChars="108" w:right="259"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8A519B">
        <w:rPr>
          <w:rFonts w:eastAsia="標楷體"/>
          <w:sz w:val="28"/>
          <w:szCs w:val="28"/>
          <w:u w:val="single"/>
        </w:rPr>
        <w:t>臺灣</w:t>
      </w:r>
      <w:r w:rsidRPr="008A519B">
        <w:rPr>
          <w:rFonts w:eastAsia="標楷體"/>
          <w:sz w:val="28"/>
          <w:szCs w:val="28"/>
        </w:rPr>
        <w:t>居住著各種族群，擁有</w:t>
      </w:r>
      <w:r w:rsidR="00621931" w:rsidRPr="008A519B">
        <w:rPr>
          <w:rFonts w:eastAsia="標楷體"/>
          <w:sz w:val="28"/>
          <w:szCs w:val="28"/>
        </w:rPr>
        <w:t>各</w:t>
      </w:r>
      <w:r w:rsidRPr="008A519B">
        <w:rPr>
          <w:rFonts w:eastAsia="標楷體"/>
          <w:sz w:val="28"/>
          <w:szCs w:val="28"/>
        </w:rPr>
        <w:t>自</w:t>
      </w:r>
      <w:r w:rsidR="002B405D" w:rsidRPr="008A519B">
        <w:rPr>
          <w:rFonts w:eastAsia="標楷體"/>
          <w:sz w:val="28"/>
          <w:szCs w:val="28"/>
        </w:rPr>
        <w:t>的文化、語言以及</w:t>
      </w:r>
      <w:r w:rsidRPr="008A519B">
        <w:rPr>
          <w:rFonts w:eastAsia="標楷體"/>
          <w:sz w:val="28"/>
          <w:szCs w:val="28"/>
        </w:rPr>
        <w:t>風俗習慣</w:t>
      </w:r>
      <w:r w:rsidR="002B405D" w:rsidRPr="008A519B">
        <w:rPr>
          <w:rFonts w:eastAsia="標楷體"/>
          <w:sz w:val="28"/>
          <w:szCs w:val="28"/>
        </w:rPr>
        <w:t>。</w:t>
      </w:r>
      <w:r w:rsidRPr="008A519B">
        <w:rPr>
          <w:rFonts w:eastAsia="標楷體"/>
          <w:sz w:val="28"/>
          <w:szCs w:val="28"/>
        </w:rPr>
        <w:t>對</w:t>
      </w:r>
      <w:r w:rsidR="002B405D" w:rsidRPr="008A519B">
        <w:rPr>
          <w:rFonts w:eastAsia="標楷體"/>
          <w:sz w:val="28"/>
          <w:szCs w:val="28"/>
          <w:u w:val="single"/>
        </w:rPr>
        <w:t>臺灣</w:t>
      </w:r>
      <w:r w:rsidRPr="008A519B">
        <w:rPr>
          <w:rFonts w:eastAsia="標楷體"/>
          <w:sz w:val="28"/>
          <w:szCs w:val="28"/>
        </w:rPr>
        <w:t>而言，原住民族是歷史與文化的重要根源，</w:t>
      </w:r>
      <w:r w:rsidR="00621931" w:rsidRPr="008A519B">
        <w:rPr>
          <w:rFonts w:eastAsia="標楷體"/>
          <w:sz w:val="28"/>
          <w:szCs w:val="28"/>
        </w:rPr>
        <w:t>也</w:t>
      </w:r>
      <w:r w:rsidRPr="008A519B">
        <w:rPr>
          <w:rFonts w:eastAsia="標楷體"/>
          <w:sz w:val="28"/>
          <w:szCs w:val="28"/>
        </w:rPr>
        <w:t>是獨一無二的瑰寶。</w:t>
      </w:r>
      <w:r w:rsidR="0020749F">
        <w:rPr>
          <w:rFonts w:eastAsia="標楷體"/>
          <w:sz w:val="28"/>
          <w:szCs w:val="28"/>
        </w:rPr>
        <w:t>近</w:t>
      </w:r>
      <w:r w:rsidR="0020749F">
        <w:rPr>
          <w:rFonts w:eastAsia="標楷體" w:hint="eastAsia"/>
          <w:sz w:val="28"/>
          <w:szCs w:val="28"/>
        </w:rPr>
        <w:t>年</w:t>
      </w:r>
      <w:r w:rsidR="002B405D" w:rsidRPr="008A519B">
        <w:rPr>
          <w:rFonts w:eastAsia="標楷體"/>
          <w:sz w:val="28"/>
          <w:szCs w:val="28"/>
        </w:rPr>
        <w:t>來，因結婚、移民而定居</w:t>
      </w:r>
      <w:r w:rsidR="002B405D" w:rsidRPr="008A519B">
        <w:rPr>
          <w:rFonts w:eastAsia="標楷體"/>
          <w:sz w:val="28"/>
          <w:szCs w:val="28"/>
          <w:u w:val="single"/>
        </w:rPr>
        <w:t>臺灣</w:t>
      </w:r>
      <w:r w:rsidR="002B405D" w:rsidRPr="008A519B">
        <w:rPr>
          <w:rFonts w:eastAsia="標楷體"/>
          <w:sz w:val="28"/>
          <w:szCs w:val="28"/>
        </w:rPr>
        <w:t>的新住民，已超越原住民族的人口數，</w:t>
      </w:r>
      <w:r w:rsidR="007F731A" w:rsidRPr="008A519B">
        <w:rPr>
          <w:rFonts w:eastAsia="標楷體"/>
          <w:sz w:val="28"/>
          <w:szCs w:val="28"/>
        </w:rPr>
        <w:t>這些來自不同國家的新住民在</w:t>
      </w:r>
      <w:r w:rsidR="007F731A" w:rsidRPr="008A519B">
        <w:rPr>
          <w:rFonts w:eastAsia="標楷體"/>
          <w:sz w:val="28"/>
          <w:szCs w:val="28"/>
          <w:u w:val="single"/>
        </w:rPr>
        <w:t>臺灣</w:t>
      </w:r>
      <w:r w:rsidR="007F731A" w:rsidRPr="008A519B">
        <w:rPr>
          <w:rFonts w:eastAsia="標楷體"/>
          <w:sz w:val="28"/>
          <w:szCs w:val="28"/>
        </w:rPr>
        <w:t>組成家庭，帶來家鄉的文化、美食</w:t>
      </w:r>
      <w:r w:rsidR="0020749F">
        <w:rPr>
          <w:rFonts w:eastAsia="標楷體" w:hint="eastAsia"/>
          <w:sz w:val="28"/>
          <w:szCs w:val="28"/>
        </w:rPr>
        <w:t>，</w:t>
      </w:r>
      <w:r w:rsidR="0020749F">
        <w:rPr>
          <w:rFonts w:eastAsia="標楷體"/>
          <w:sz w:val="28"/>
          <w:szCs w:val="28"/>
        </w:rPr>
        <w:t>也讓我們的社會有</w:t>
      </w:r>
      <w:r w:rsidR="0020749F">
        <w:rPr>
          <w:rFonts w:eastAsia="標楷體" w:hint="eastAsia"/>
          <w:sz w:val="28"/>
          <w:szCs w:val="28"/>
        </w:rPr>
        <w:t>了</w:t>
      </w:r>
      <w:r w:rsidR="007F731A" w:rsidRPr="008A519B">
        <w:rPr>
          <w:rFonts w:eastAsia="標楷體"/>
          <w:sz w:val="28"/>
          <w:szCs w:val="28"/>
        </w:rPr>
        <w:t>更多元的風貌</w:t>
      </w:r>
      <w:r w:rsidR="002B405D" w:rsidRPr="008A519B">
        <w:rPr>
          <w:rFonts w:eastAsia="標楷體"/>
          <w:sz w:val="28"/>
          <w:szCs w:val="28"/>
        </w:rPr>
        <w:t>。</w:t>
      </w:r>
      <w:r w:rsidR="00D92E28" w:rsidRPr="008A519B">
        <w:rPr>
          <w:rFonts w:eastAsia="標楷體"/>
          <w:sz w:val="28"/>
          <w:szCs w:val="28"/>
        </w:rPr>
        <w:t>希驥</w:t>
      </w:r>
      <w:r w:rsidR="00D92E28" w:rsidRPr="008A519B">
        <w:rPr>
          <w:rFonts w:eastAsia="標楷體"/>
          <w:color w:val="000000"/>
          <w:sz w:val="28"/>
          <w:szCs w:val="28"/>
        </w:rPr>
        <w:t>透過</w:t>
      </w:r>
      <w:r w:rsidR="00F1575A">
        <w:rPr>
          <w:rFonts w:eastAsia="標楷體" w:hint="eastAsia"/>
          <w:color w:val="000000"/>
          <w:sz w:val="28"/>
          <w:szCs w:val="28"/>
        </w:rPr>
        <w:t>海報</w:t>
      </w:r>
      <w:r w:rsidR="00A32EF1">
        <w:rPr>
          <w:rFonts w:eastAsia="標楷體" w:hint="eastAsia"/>
          <w:color w:val="000000"/>
          <w:sz w:val="28"/>
          <w:szCs w:val="28"/>
        </w:rPr>
        <w:t>甄選活動</w:t>
      </w:r>
      <w:r w:rsidR="00D92E28" w:rsidRPr="008A519B">
        <w:rPr>
          <w:rFonts w:eastAsia="標楷體"/>
          <w:color w:val="000000"/>
          <w:sz w:val="28"/>
          <w:szCs w:val="28"/>
        </w:rPr>
        <w:t>，讓親師生瞭解</w:t>
      </w:r>
      <w:r w:rsidR="00C078F9" w:rsidRPr="008A519B">
        <w:rPr>
          <w:rFonts w:eastAsia="標楷體"/>
          <w:sz w:val="28"/>
          <w:szCs w:val="28"/>
          <w:u w:val="single"/>
        </w:rPr>
        <w:t>臺灣</w:t>
      </w:r>
      <w:r w:rsidR="00C078F9" w:rsidRPr="008A519B">
        <w:rPr>
          <w:rFonts w:eastAsia="標楷體"/>
          <w:sz w:val="28"/>
          <w:szCs w:val="28"/>
        </w:rPr>
        <w:t>的</w:t>
      </w:r>
      <w:r w:rsidR="00D92E28" w:rsidRPr="008A519B">
        <w:rPr>
          <w:rFonts w:eastAsia="標楷體"/>
          <w:color w:val="000000"/>
          <w:sz w:val="28"/>
          <w:szCs w:val="28"/>
        </w:rPr>
        <w:t>原住民族與世界各國不同文化的意涵，</w:t>
      </w:r>
      <w:r w:rsidR="00C078F9">
        <w:rPr>
          <w:rFonts w:eastAsia="標楷體" w:hint="eastAsia"/>
          <w:color w:val="000000"/>
          <w:sz w:val="28"/>
          <w:szCs w:val="28"/>
        </w:rPr>
        <w:t>進而使學生</w:t>
      </w:r>
      <w:r w:rsidR="00D92E28" w:rsidRPr="008A519B">
        <w:rPr>
          <w:rFonts w:eastAsia="標楷體"/>
          <w:color w:val="000000"/>
          <w:sz w:val="28"/>
          <w:szCs w:val="28"/>
        </w:rPr>
        <w:t>尊重不同文化的差異，營造溫馨、關懷之友善校園，建構豐富多元文化社會。</w:t>
      </w:r>
    </w:p>
    <w:p w:rsidR="00B00026" w:rsidRPr="008A519B" w:rsidRDefault="00F1575A" w:rsidP="00CC240A">
      <w:pPr>
        <w:snapToGrid w:val="0"/>
        <w:spacing w:beforeLines="50" w:before="180" w:line="360" w:lineRule="exact"/>
        <w:jc w:val="both"/>
        <w:rPr>
          <w:rFonts w:eastAsia="標楷體"/>
          <w:sz w:val="28"/>
          <w:szCs w:val="28"/>
        </w:rPr>
      </w:pPr>
      <w:r w:rsidRPr="008A519B">
        <w:rPr>
          <w:rFonts w:eastAsia="標楷體"/>
          <w:b/>
          <w:sz w:val="28"/>
          <w:szCs w:val="28"/>
        </w:rPr>
        <w:t>二、</w:t>
      </w:r>
      <w:r w:rsidR="00621931" w:rsidRPr="008A519B">
        <w:rPr>
          <w:rFonts w:eastAsia="標楷體"/>
          <w:b/>
          <w:sz w:val="28"/>
          <w:szCs w:val="28"/>
        </w:rPr>
        <w:t>參加對象：</w:t>
      </w:r>
      <w:r w:rsidR="00621931" w:rsidRPr="008A519B">
        <w:rPr>
          <w:rFonts w:eastAsia="標楷體"/>
          <w:sz w:val="28"/>
          <w:szCs w:val="28"/>
        </w:rPr>
        <w:t>百齡國小</w:t>
      </w:r>
      <w:r w:rsidR="00EB2AF7">
        <w:rPr>
          <w:rFonts w:eastAsia="標楷體" w:hint="eastAsia"/>
          <w:sz w:val="28"/>
          <w:szCs w:val="28"/>
        </w:rPr>
        <w:t>五、</w:t>
      </w:r>
      <w:r w:rsidR="00621931" w:rsidRPr="008A519B">
        <w:rPr>
          <w:rFonts w:eastAsia="標楷體"/>
          <w:sz w:val="28"/>
          <w:szCs w:val="28"/>
        </w:rPr>
        <w:t>六年級學生</w:t>
      </w:r>
    </w:p>
    <w:p w:rsidR="00B00026" w:rsidRPr="008A519B" w:rsidRDefault="00EB2AF7" w:rsidP="00CC240A">
      <w:pPr>
        <w:snapToGrid w:val="0"/>
        <w:spacing w:beforeLines="50" w:before="180"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三</w:t>
      </w:r>
      <w:r w:rsidR="00B00026" w:rsidRPr="008A519B">
        <w:rPr>
          <w:rFonts w:eastAsia="標楷體"/>
          <w:b/>
          <w:sz w:val="28"/>
          <w:szCs w:val="28"/>
        </w:rPr>
        <w:t>、</w:t>
      </w:r>
      <w:r w:rsidR="00621931" w:rsidRPr="008A519B">
        <w:rPr>
          <w:rFonts w:eastAsia="標楷體"/>
          <w:b/>
          <w:sz w:val="28"/>
          <w:szCs w:val="28"/>
        </w:rPr>
        <w:t>活動時間：</w:t>
      </w:r>
      <w:r w:rsidR="00621931" w:rsidRPr="008A519B">
        <w:rPr>
          <w:rFonts w:eastAsia="標楷體"/>
          <w:sz w:val="28"/>
          <w:szCs w:val="28"/>
        </w:rPr>
        <w:t>11</w:t>
      </w:r>
      <w:r w:rsidR="00361C0A" w:rsidRPr="008A519B">
        <w:rPr>
          <w:rFonts w:eastAsia="標楷體"/>
          <w:sz w:val="28"/>
          <w:szCs w:val="28"/>
        </w:rPr>
        <w:t>4</w:t>
      </w:r>
      <w:r w:rsidR="00621931" w:rsidRPr="008A519B">
        <w:rPr>
          <w:rFonts w:eastAsia="標楷體"/>
          <w:sz w:val="28"/>
          <w:szCs w:val="28"/>
        </w:rPr>
        <w:t>年</w:t>
      </w:r>
      <w:r w:rsidR="00621931" w:rsidRPr="008A519B">
        <w:rPr>
          <w:rFonts w:eastAsia="標楷體"/>
          <w:sz w:val="28"/>
          <w:szCs w:val="28"/>
        </w:rPr>
        <w:t>1</w:t>
      </w:r>
      <w:r w:rsidR="00621931" w:rsidRPr="008A519B">
        <w:rPr>
          <w:rFonts w:eastAsia="標楷體"/>
          <w:sz w:val="28"/>
          <w:szCs w:val="28"/>
        </w:rPr>
        <w:t>月</w:t>
      </w:r>
      <w:r w:rsidR="00361C0A" w:rsidRPr="008A519B">
        <w:rPr>
          <w:rFonts w:eastAsia="標楷體"/>
          <w:sz w:val="28"/>
          <w:szCs w:val="28"/>
        </w:rPr>
        <w:t>1</w:t>
      </w:r>
      <w:r w:rsidR="00621931" w:rsidRPr="008A519B">
        <w:rPr>
          <w:rFonts w:eastAsia="標楷體"/>
          <w:sz w:val="28"/>
          <w:szCs w:val="28"/>
        </w:rPr>
        <w:t>日起至</w:t>
      </w:r>
      <w:r w:rsidR="00621931" w:rsidRPr="008A519B">
        <w:rPr>
          <w:rFonts w:eastAsia="標楷體"/>
          <w:sz w:val="28"/>
          <w:szCs w:val="28"/>
        </w:rPr>
        <w:t>114</w:t>
      </w:r>
      <w:r w:rsidR="00621931" w:rsidRPr="008A519B">
        <w:rPr>
          <w:rFonts w:eastAsia="標楷體"/>
          <w:sz w:val="28"/>
          <w:szCs w:val="28"/>
        </w:rPr>
        <w:t>年</w:t>
      </w:r>
      <w:r w:rsidR="00621931" w:rsidRPr="008A519B">
        <w:rPr>
          <w:rFonts w:eastAsia="標楷體"/>
          <w:sz w:val="28"/>
          <w:szCs w:val="28"/>
        </w:rPr>
        <w:t>2</w:t>
      </w:r>
      <w:r w:rsidR="00621931" w:rsidRPr="008A519B">
        <w:rPr>
          <w:rFonts w:eastAsia="標楷體"/>
          <w:sz w:val="28"/>
          <w:szCs w:val="28"/>
        </w:rPr>
        <w:t>月</w:t>
      </w:r>
      <w:r w:rsidR="00621931" w:rsidRPr="008A519B">
        <w:rPr>
          <w:rFonts w:eastAsia="標楷體"/>
          <w:sz w:val="28"/>
          <w:szCs w:val="28"/>
        </w:rPr>
        <w:t>1</w:t>
      </w:r>
      <w:r w:rsidR="00361C0A" w:rsidRPr="008A519B">
        <w:rPr>
          <w:rFonts w:eastAsia="標楷體"/>
          <w:sz w:val="28"/>
          <w:szCs w:val="28"/>
        </w:rPr>
        <w:t>4</w:t>
      </w:r>
      <w:r w:rsidR="00621931" w:rsidRPr="008A519B">
        <w:rPr>
          <w:rFonts w:eastAsia="標楷體"/>
          <w:sz w:val="28"/>
          <w:szCs w:val="28"/>
        </w:rPr>
        <w:t>日截止</w:t>
      </w:r>
    </w:p>
    <w:p w:rsidR="00AA73B1" w:rsidRPr="008A519B" w:rsidRDefault="00EB2AF7" w:rsidP="00CC240A">
      <w:pPr>
        <w:snapToGrid w:val="0"/>
        <w:spacing w:beforeLines="50" w:before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四</w:t>
      </w:r>
      <w:r w:rsidR="00B00026" w:rsidRPr="008A519B">
        <w:rPr>
          <w:rFonts w:eastAsia="標楷體"/>
          <w:b/>
          <w:sz w:val="28"/>
          <w:szCs w:val="28"/>
        </w:rPr>
        <w:t>、</w:t>
      </w:r>
      <w:r w:rsidR="00361C0A" w:rsidRPr="008A519B">
        <w:rPr>
          <w:rFonts w:eastAsia="標楷體"/>
          <w:b/>
          <w:sz w:val="28"/>
          <w:szCs w:val="28"/>
        </w:rPr>
        <w:t>說明</w:t>
      </w:r>
      <w:r w:rsidR="00891E59" w:rsidRPr="008A519B">
        <w:rPr>
          <w:rFonts w:eastAsia="標楷體"/>
          <w:b/>
          <w:sz w:val="28"/>
          <w:szCs w:val="28"/>
        </w:rPr>
        <w:t>：</w:t>
      </w:r>
      <w:r w:rsidR="00AA73B1" w:rsidRPr="008A519B">
        <w:rPr>
          <w:rFonts w:eastAsia="標楷體"/>
          <w:sz w:val="28"/>
          <w:szCs w:val="28"/>
        </w:rPr>
        <w:t>教師利用課堂指導學生</w:t>
      </w:r>
      <w:r>
        <w:rPr>
          <w:rFonts w:eastAsia="標楷體" w:hint="eastAsia"/>
          <w:sz w:val="28"/>
          <w:szCs w:val="28"/>
        </w:rPr>
        <w:t>設計海報</w:t>
      </w:r>
      <w:r w:rsidR="00AA73B1" w:rsidRPr="008A519B">
        <w:rPr>
          <w:rFonts w:eastAsia="標楷體"/>
          <w:sz w:val="28"/>
          <w:szCs w:val="28"/>
        </w:rPr>
        <w:t>，或以寒假自主學習方式進行。</w:t>
      </w:r>
    </w:p>
    <w:p w:rsidR="007A57E2" w:rsidRPr="002F307B" w:rsidRDefault="00EB2AF7" w:rsidP="00CC240A">
      <w:pPr>
        <w:snapToGrid w:val="0"/>
        <w:spacing w:beforeLines="50" w:before="180" w:line="360" w:lineRule="exact"/>
        <w:ind w:leftChars="245" w:left="2951" w:rightChars="172" w:right="413" w:hangingChars="844" w:hanging="2363"/>
        <w:jc w:val="both"/>
        <w:rPr>
          <w:rFonts w:eastAsia="標楷體"/>
          <w:kern w:val="0"/>
          <w:sz w:val="28"/>
          <w:szCs w:val="28"/>
        </w:rPr>
      </w:pPr>
      <w:r w:rsidRPr="002F307B">
        <w:rPr>
          <w:rFonts w:eastAsia="標楷體"/>
          <w:kern w:val="0"/>
          <w:sz w:val="28"/>
          <w:szCs w:val="28"/>
        </w:rPr>
        <w:t>(</w:t>
      </w:r>
      <w:r w:rsidRPr="002F307B">
        <w:rPr>
          <w:rFonts w:eastAsia="標楷體" w:hint="eastAsia"/>
          <w:kern w:val="0"/>
          <w:sz w:val="28"/>
          <w:szCs w:val="28"/>
        </w:rPr>
        <w:t>一</w:t>
      </w:r>
      <w:r w:rsidRPr="002F307B">
        <w:rPr>
          <w:rFonts w:eastAsia="標楷體"/>
          <w:kern w:val="0"/>
          <w:sz w:val="28"/>
          <w:szCs w:val="28"/>
        </w:rPr>
        <w:t>)</w:t>
      </w:r>
      <w:r w:rsidR="007A57E2" w:rsidRPr="002F307B">
        <w:rPr>
          <w:rFonts w:eastAsia="標楷體"/>
          <w:kern w:val="0"/>
          <w:sz w:val="28"/>
          <w:szCs w:val="28"/>
        </w:rPr>
        <w:t>徵件組別及</w:t>
      </w:r>
      <w:r w:rsidR="007A57E2" w:rsidRPr="002F307B">
        <w:rPr>
          <w:rFonts w:eastAsia="標楷體" w:hint="eastAsia"/>
          <w:kern w:val="0"/>
          <w:sz w:val="28"/>
          <w:szCs w:val="28"/>
        </w:rPr>
        <w:t>格式</w:t>
      </w:r>
      <w:r w:rsidR="007A57E2" w:rsidRPr="002F307B">
        <w:rPr>
          <w:rFonts w:eastAsia="標楷體"/>
          <w:kern w:val="0"/>
          <w:sz w:val="28"/>
          <w:szCs w:val="28"/>
        </w:rPr>
        <w:t>：</w:t>
      </w:r>
    </w:p>
    <w:p w:rsidR="007A57E2" w:rsidRDefault="007A57E2" w:rsidP="00CC240A">
      <w:pPr>
        <w:snapToGrid w:val="0"/>
        <w:spacing w:beforeLines="50" w:before="180" w:line="360" w:lineRule="exact"/>
        <w:ind w:leftChars="437" w:left="2754" w:rightChars="167" w:right="401" w:hangingChars="609" w:hanging="1705"/>
        <w:jc w:val="both"/>
        <w:rPr>
          <w:rFonts w:eastAsia="標楷體"/>
          <w:bCs/>
          <w:color w:val="000000"/>
          <w:kern w:val="0"/>
          <w:sz w:val="28"/>
          <w:szCs w:val="28"/>
        </w:rPr>
      </w:pPr>
      <w:r w:rsidRPr="008A76DC">
        <w:rPr>
          <w:rFonts w:eastAsia="標楷體"/>
          <w:color w:val="000000"/>
          <w:kern w:val="0"/>
          <w:sz w:val="28"/>
          <w:szCs w:val="28"/>
        </w:rPr>
        <w:t>(1)</w:t>
      </w:r>
      <w:r w:rsidRPr="005103E9">
        <w:rPr>
          <w:rFonts w:eastAsia="標楷體" w:hint="eastAsia"/>
          <w:b/>
          <w:color w:val="000000"/>
          <w:kern w:val="0"/>
          <w:sz w:val="28"/>
          <w:szCs w:val="28"/>
        </w:rPr>
        <w:t>五</w:t>
      </w:r>
      <w:r w:rsidRPr="005103E9">
        <w:rPr>
          <w:rFonts w:eastAsia="標楷體"/>
          <w:b/>
          <w:color w:val="000000"/>
          <w:kern w:val="0"/>
          <w:sz w:val="28"/>
          <w:szCs w:val="28"/>
        </w:rPr>
        <w:t>年級組</w:t>
      </w:r>
      <w:r>
        <w:rPr>
          <w:rFonts w:eastAsia="標楷體"/>
          <w:color w:val="000000"/>
          <w:kern w:val="0"/>
          <w:sz w:val="28"/>
          <w:szCs w:val="28"/>
        </w:rPr>
        <w:t>：</w:t>
      </w:r>
      <w:r w:rsidR="00803E59" w:rsidRPr="008A76DC">
        <w:rPr>
          <w:rFonts w:eastAsia="標楷體"/>
          <w:kern w:val="0"/>
          <w:sz w:val="28"/>
          <w:szCs w:val="28"/>
        </w:rPr>
        <w:t>選擇一個自己喜愛的</w:t>
      </w:r>
      <w:r w:rsidR="00426060" w:rsidRPr="00FF51FA">
        <w:rPr>
          <w:rFonts w:eastAsia="標楷體"/>
          <w:kern w:val="0"/>
          <w:sz w:val="28"/>
          <w:szCs w:val="28"/>
        </w:rPr>
        <w:t>「</w:t>
      </w:r>
      <w:r w:rsidR="00803E59" w:rsidRPr="00426060">
        <w:rPr>
          <w:rFonts w:eastAsia="標楷體" w:hint="eastAsia"/>
          <w:b/>
          <w:kern w:val="0"/>
          <w:sz w:val="28"/>
          <w:szCs w:val="28"/>
        </w:rPr>
        <w:t>臺灣原住民族</w:t>
      </w:r>
      <w:r w:rsidR="00426060" w:rsidRPr="00FF51FA">
        <w:rPr>
          <w:rFonts w:eastAsia="標楷體"/>
          <w:kern w:val="0"/>
          <w:sz w:val="28"/>
          <w:szCs w:val="28"/>
        </w:rPr>
        <w:t>」</w:t>
      </w:r>
      <w:r w:rsidR="00803E59" w:rsidRPr="008A76DC">
        <w:rPr>
          <w:rFonts w:eastAsia="標楷體"/>
          <w:kern w:val="0"/>
          <w:sz w:val="28"/>
          <w:szCs w:val="28"/>
        </w:rPr>
        <w:t>，透過旅行、查詢書籍、報章雜誌、上網等方式蒐集資料</w:t>
      </w:r>
      <w:r w:rsidR="00803E59">
        <w:rPr>
          <w:rFonts w:eastAsia="標楷體" w:hint="eastAsia"/>
          <w:kern w:val="0"/>
          <w:sz w:val="28"/>
          <w:szCs w:val="28"/>
        </w:rPr>
        <w:t>。</w:t>
      </w:r>
      <w:r w:rsidR="00803E59" w:rsidRPr="005103E9">
        <w:rPr>
          <w:rFonts w:eastAsia="標楷體"/>
          <w:b/>
          <w:kern w:val="0"/>
          <w:sz w:val="28"/>
          <w:szCs w:val="28"/>
        </w:rPr>
        <w:t>圖文並茂</w:t>
      </w:r>
      <w:r w:rsidR="00803E59" w:rsidRPr="008A76DC">
        <w:rPr>
          <w:rFonts w:eastAsia="標楷體"/>
          <w:kern w:val="0"/>
          <w:sz w:val="28"/>
          <w:szCs w:val="28"/>
        </w:rPr>
        <w:t>介紹</w:t>
      </w:r>
      <w:r w:rsidR="00803E59">
        <w:rPr>
          <w:rFonts w:eastAsia="標楷體" w:hint="eastAsia"/>
          <w:kern w:val="0"/>
          <w:sz w:val="28"/>
          <w:szCs w:val="28"/>
        </w:rPr>
        <w:t>原住民族群特色與</w:t>
      </w:r>
      <w:r w:rsidR="00803E59" w:rsidRPr="008A76DC">
        <w:rPr>
          <w:rFonts w:eastAsia="標楷體"/>
          <w:kern w:val="0"/>
          <w:sz w:val="28"/>
          <w:szCs w:val="28"/>
        </w:rPr>
        <w:t>文化。繪製於</w:t>
      </w:r>
      <w:r w:rsidR="00803E59" w:rsidRPr="005103E9">
        <w:rPr>
          <w:rFonts w:eastAsia="標楷體"/>
          <w:b/>
          <w:kern w:val="0"/>
          <w:sz w:val="28"/>
          <w:szCs w:val="28"/>
        </w:rPr>
        <w:t>四開圖畫紙</w:t>
      </w:r>
      <w:r w:rsidR="00803E59" w:rsidRPr="008A76DC">
        <w:rPr>
          <w:rFonts w:eastAsia="標楷體"/>
          <w:kern w:val="0"/>
          <w:sz w:val="28"/>
          <w:szCs w:val="28"/>
        </w:rPr>
        <w:t>上</w:t>
      </w:r>
      <w:r w:rsidR="00803E59">
        <w:rPr>
          <w:rFonts w:eastAsia="標楷體" w:hint="eastAsia"/>
          <w:kern w:val="0"/>
          <w:sz w:val="28"/>
          <w:szCs w:val="28"/>
        </w:rPr>
        <w:t>。</w:t>
      </w:r>
    </w:p>
    <w:p w:rsidR="00891E59" w:rsidRPr="008A76DC" w:rsidRDefault="007A57E2" w:rsidP="00CC240A">
      <w:pPr>
        <w:snapToGrid w:val="0"/>
        <w:spacing w:beforeLines="50" w:before="180" w:line="360" w:lineRule="exact"/>
        <w:ind w:leftChars="437" w:left="2754" w:rightChars="167" w:right="401" w:hangingChars="609" w:hanging="1705"/>
        <w:jc w:val="both"/>
        <w:rPr>
          <w:rFonts w:eastAsia="標楷體"/>
          <w:kern w:val="0"/>
          <w:sz w:val="28"/>
          <w:szCs w:val="28"/>
        </w:rPr>
      </w:pPr>
      <w:r w:rsidRPr="008A76DC">
        <w:rPr>
          <w:rFonts w:eastAsia="標楷體"/>
          <w:bCs/>
          <w:color w:val="000000"/>
          <w:kern w:val="0"/>
          <w:sz w:val="28"/>
          <w:szCs w:val="28"/>
        </w:rPr>
        <w:t>(2)</w:t>
      </w:r>
      <w:r w:rsidRPr="005103E9">
        <w:rPr>
          <w:rFonts w:eastAsia="標楷體" w:hint="eastAsia"/>
          <w:b/>
          <w:bCs/>
          <w:color w:val="000000"/>
          <w:kern w:val="0"/>
          <w:sz w:val="28"/>
          <w:szCs w:val="28"/>
        </w:rPr>
        <w:t>六</w:t>
      </w:r>
      <w:r w:rsidRPr="005103E9">
        <w:rPr>
          <w:rFonts w:eastAsia="標楷體"/>
          <w:b/>
          <w:bCs/>
          <w:color w:val="000000"/>
          <w:kern w:val="0"/>
          <w:sz w:val="28"/>
          <w:szCs w:val="28"/>
        </w:rPr>
        <w:t>年級組</w:t>
      </w:r>
      <w:r w:rsidRPr="008A76DC">
        <w:rPr>
          <w:rFonts w:eastAsia="標楷體"/>
          <w:bCs/>
          <w:color w:val="000000"/>
          <w:kern w:val="0"/>
          <w:sz w:val="28"/>
          <w:szCs w:val="28"/>
        </w:rPr>
        <w:t>：</w:t>
      </w:r>
      <w:r w:rsidR="00803E59" w:rsidRPr="008A76DC">
        <w:rPr>
          <w:rFonts w:eastAsia="標楷體"/>
          <w:kern w:val="0"/>
          <w:sz w:val="28"/>
          <w:szCs w:val="28"/>
        </w:rPr>
        <w:t>選擇一個自己喜愛的</w:t>
      </w:r>
      <w:r w:rsidR="00426060" w:rsidRPr="00FF51FA">
        <w:rPr>
          <w:rFonts w:eastAsia="標楷體"/>
          <w:kern w:val="0"/>
          <w:sz w:val="28"/>
          <w:szCs w:val="28"/>
        </w:rPr>
        <w:t>「</w:t>
      </w:r>
      <w:r w:rsidR="00803E59" w:rsidRPr="00426060">
        <w:rPr>
          <w:rFonts w:eastAsia="標楷體"/>
          <w:b/>
          <w:kern w:val="0"/>
          <w:sz w:val="28"/>
          <w:szCs w:val="28"/>
        </w:rPr>
        <w:t>國家</w:t>
      </w:r>
      <w:r w:rsidR="00426060" w:rsidRPr="00FF51FA">
        <w:rPr>
          <w:rFonts w:eastAsia="標楷體"/>
          <w:kern w:val="0"/>
          <w:sz w:val="28"/>
          <w:szCs w:val="28"/>
        </w:rPr>
        <w:t>」</w:t>
      </w:r>
      <w:r w:rsidR="00803E59" w:rsidRPr="008A76DC">
        <w:rPr>
          <w:rFonts w:eastAsia="標楷體"/>
          <w:kern w:val="0"/>
          <w:sz w:val="28"/>
          <w:szCs w:val="28"/>
        </w:rPr>
        <w:t>，透過旅行、查詢書籍、報章雜誌、上網等方式蒐集資料，</w:t>
      </w:r>
      <w:r w:rsidR="00803E59" w:rsidRPr="005103E9">
        <w:rPr>
          <w:rFonts w:eastAsia="標楷體"/>
          <w:b/>
          <w:kern w:val="0"/>
          <w:sz w:val="28"/>
          <w:szCs w:val="28"/>
        </w:rPr>
        <w:t>圖文並茂</w:t>
      </w:r>
      <w:r w:rsidR="00803E59" w:rsidRPr="008A76DC">
        <w:rPr>
          <w:rFonts w:eastAsia="標楷體"/>
          <w:kern w:val="0"/>
          <w:sz w:val="28"/>
          <w:szCs w:val="28"/>
        </w:rPr>
        <w:t>介紹國</w:t>
      </w:r>
      <w:r w:rsidR="00803E59">
        <w:rPr>
          <w:rFonts w:eastAsia="標楷體" w:hint="eastAsia"/>
          <w:kern w:val="0"/>
          <w:sz w:val="28"/>
          <w:szCs w:val="28"/>
        </w:rPr>
        <w:t>家</w:t>
      </w:r>
      <w:r w:rsidR="00803E59" w:rsidRPr="008A76DC">
        <w:rPr>
          <w:rFonts w:eastAsia="標楷體"/>
          <w:kern w:val="0"/>
          <w:sz w:val="28"/>
          <w:szCs w:val="28"/>
        </w:rPr>
        <w:t>的文化與風情。</w:t>
      </w:r>
      <w:r w:rsidR="00FC0F05" w:rsidRPr="008A76DC">
        <w:rPr>
          <w:rFonts w:eastAsia="標楷體"/>
          <w:kern w:val="0"/>
          <w:sz w:val="28"/>
          <w:szCs w:val="28"/>
        </w:rPr>
        <w:t>繪製於</w:t>
      </w:r>
      <w:r w:rsidR="00FC0F05" w:rsidRPr="005103E9">
        <w:rPr>
          <w:rFonts w:eastAsia="標楷體"/>
          <w:b/>
          <w:kern w:val="0"/>
          <w:sz w:val="28"/>
          <w:szCs w:val="28"/>
        </w:rPr>
        <w:t>四開圖畫紙</w:t>
      </w:r>
      <w:r w:rsidR="00FC0F05" w:rsidRPr="008A76DC">
        <w:rPr>
          <w:rFonts w:eastAsia="標楷體"/>
          <w:kern w:val="0"/>
          <w:sz w:val="28"/>
          <w:szCs w:val="28"/>
        </w:rPr>
        <w:t>上。</w:t>
      </w:r>
    </w:p>
    <w:p w:rsidR="00891E59" w:rsidRPr="008A76DC" w:rsidRDefault="00EB2AF7" w:rsidP="00CC240A">
      <w:pPr>
        <w:snapToGrid w:val="0"/>
        <w:spacing w:beforeLines="50" w:before="180" w:line="360" w:lineRule="exact"/>
        <w:ind w:leftChars="243" w:left="2431" w:hangingChars="660" w:hanging="1848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(</w:t>
      </w:r>
      <w:r>
        <w:rPr>
          <w:rFonts w:eastAsia="標楷體" w:hint="eastAsia"/>
          <w:kern w:val="0"/>
          <w:sz w:val="28"/>
          <w:szCs w:val="28"/>
        </w:rPr>
        <w:t>二</w:t>
      </w:r>
      <w:r>
        <w:rPr>
          <w:rFonts w:eastAsia="標楷體"/>
          <w:kern w:val="0"/>
          <w:sz w:val="28"/>
          <w:szCs w:val="28"/>
        </w:rPr>
        <w:t>)</w:t>
      </w:r>
      <w:r w:rsidR="00E06E03">
        <w:rPr>
          <w:rFonts w:eastAsia="標楷體" w:hint="eastAsia"/>
          <w:kern w:val="0"/>
          <w:sz w:val="28"/>
          <w:szCs w:val="28"/>
        </w:rPr>
        <w:t>送件方式</w:t>
      </w:r>
      <w:r w:rsidR="00E06E03" w:rsidRPr="008A76DC">
        <w:rPr>
          <w:rFonts w:eastAsia="標楷體"/>
          <w:kern w:val="0"/>
          <w:sz w:val="28"/>
          <w:szCs w:val="28"/>
        </w:rPr>
        <w:t>：</w:t>
      </w:r>
      <w:r w:rsidR="00917D6D">
        <w:rPr>
          <w:rFonts w:eastAsia="標楷體" w:hint="eastAsia"/>
          <w:kern w:val="0"/>
          <w:sz w:val="28"/>
          <w:szCs w:val="28"/>
        </w:rPr>
        <w:t>剪下報名表張貼</w:t>
      </w:r>
      <w:r w:rsidR="006E6263">
        <w:rPr>
          <w:rFonts w:eastAsia="標楷體" w:hint="eastAsia"/>
          <w:kern w:val="0"/>
          <w:sz w:val="28"/>
          <w:szCs w:val="28"/>
        </w:rPr>
        <w:t>在</w:t>
      </w:r>
      <w:r w:rsidR="006E6263" w:rsidRPr="00725333">
        <w:rPr>
          <w:rFonts w:eastAsia="標楷體" w:hint="eastAsia"/>
          <w:b/>
          <w:kern w:val="0"/>
          <w:sz w:val="28"/>
          <w:szCs w:val="28"/>
        </w:rPr>
        <w:t>作品背面右下角</w:t>
      </w:r>
      <w:r w:rsidR="006E6263">
        <w:rPr>
          <w:rFonts w:eastAsia="標楷體" w:hint="eastAsia"/>
          <w:kern w:val="0"/>
          <w:sz w:val="28"/>
          <w:szCs w:val="28"/>
        </w:rPr>
        <w:t>，</w:t>
      </w:r>
      <w:r w:rsidR="00725333">
        <w:rPr>
          <w:rFonts w:eastAsia="標楷體" w:hint="eastAsia"/>
          <w:kern w:val="0"/>
          <w:sz w:val="28"/>
          <w:szCs w:val="28"/>
        </w:rPr>
        <w:t>再</w:t>
      </w:r>
      <w:r w:rsidR="00FC0F05" w:rsidRPr="008A76DC">
        <w:rPr>
          <w:rFonts w:eastAsia="標楷體"/>
          <w:kern w:val="0"/>
          <w:sz w:val="28"/>
          <w:szCs w:val="28"/>
        </w:rPr>
        <w:t>繳交</w:t>
      </w:r>
      <w:r w:rsidR="006B6724" w:rsidRPr="008A76DC">
        <w:rPr>
          <w:rFonts w:eastAsia="標楷體"/>
          <w:kern w:val="0"/>
          <w:sz w:val="28"/>
          <w:szCs w:val="28"/>
        </w:rPr>
        <w:t>輔導室資料組。</w:t>
      </w:r>
    </w:p>
    <w:p w:rsidR="00361C0A" w:rsidRDefault="00136AAE" w:rsidP="00CC240A">
      <w:pPr>
        <w:snapToGrid w:val="0"/>
        <w:spacing w:beforeLines="50" w:before="180" w:line="360" w:lineRule="exact"/>
        <w:ind w:left="547" w:hangingChars="195" w:hanging="547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五</w:t>
      </w:r>
      <w:bookmarkStart w:id="0" w:name="_GoBack"/>
      <w:bookmarkEnd w:id="0"/>
      <w:r w:rsidR="006B6724" w:rsidRPr="008A519B">
        <w:rPr>
          <w:rFonts w:eastAsia="標楷體"/>
          <w:b/>
          <w:sz w:val="28"/>
          <w:szCs w:val="28"/>
        </w:rPr>
        <w:t>、獎勵</w:t>
      </w:r>
      <w:r w:rsidR="006B6724" w:rsidRPr="008A519B">
        <w:rPr>
          <w:rFonts w:eastAsia="標楷體"/>
          <w:sz w:val="28"/>
          <w:szCs w:val="28"/>
        </w:rPr>
        <w:t>：送件作品經過</w:t>
      </w:r>
      <w:r w:rsidR="00361C0A" w:rsidRPr="008A519B">
        <w:rPr>
          <w:rFonts w:eastAsia="標楷體"/>
          <w:sz w:val="28"/>
          <w:szCs w:val="28"/>
        </w:rPr>
        <w:t>評選</w:t>
      </w:r>
      <w:r w:rsidR="006B6724" w:rsidRPr="008A519B">
        <w:rPr>
          <w:rFonts w:eastAsia="標楷體"/>
          <w:sz w:val="28"/>
          <w:szCs w:val="28"/>
        </w:rPr>
        <w:t>後，將</w:t>
      </w:r>
      <w:r w:rsidR="00361C0A" w:rsidRPr="008A519B">
        <w:rPr>
          <w:rFonts w:eastAsia="標楷體"/>
          <w:sz w:val="28"/>
          <w:szCs w:val="28"/>
        </w:rPr>
        <w:t>頒</w:t>
      </w:r>
      <w:r w:rsidR="006B6724" w:rsidRPr="008A519B">
        <w:rPr>
          <w:rFonts w:eastAsia="標楷體"/>
          <w:sz w:val="28"/>
          <w:szCs w:val="28"/>
        </w:rPr>
        <w:t>發</w:t>
      </w:r>
      <w:r w:rsidR="00361C0A" w:rsidRPr="008A519B">
        <w:rPr>
          <w:rFonts w:eastAsia="標楷體"/>
          <w:sz w:val="28"/>
          <w:szCs w:val="28"/>
        </w:rPr>
        <w:t>獎</w:t>
      </w:r>
      <w:r w:rsidR="006B6724" w:rsidRPr="008A519B">
        <w:rPr>
          <w:rFonts w:eastAsia="標楷體"/>
          <w:sz w:val="28"/>
          <w:szCs w:val="28"/>
        </w:rPr>
        <w:t>狀，並將作品</w:t>
      </w:r>
      <w:r w:rsidR="00361C0A" w:rsidRPr="008A519B">
        <w:rPr>
          <w:rFonts w:eastAsia="標楷體"/>
          <w:sz w:val="28"/>
          <w:szCs w:val="28"/>
        </w:rPr>
        <w:t>展示</w:t>
      </w:r>
      <w:r w:rsidR="006B6724" w:rsidRPr="008A519B">
        <w:rPr>
          <w:rFonts w:eastAsia="標楷體"/>
          <w:sz w:val="28"/>
          <w:szCs w:val="28"/>
        </w:rPr>
        <w:t>於百齡樓穿堂</w:t>
      </w:r>
      <w:r w:rsidR="00361C0A" w:rsidRPr="008A519B">
        <w:rPr>
          <w:rFonts w:eastAsia="標楷體"/>
          <w:sz w:val="28"/>
          <w:szCs w:val="28"/>
        </w:rPr>
        <w:t>。</w:t>
      </w:r>
    </w:p>
    <w:p w:rsidR="00917D6D" w:rsidRDefault="00917D6D" w:rsidP="00CC240A">
      <w:pPr>
        <w:snapToGrid w:val="0"/>
        <w:spacing w:beforeLines="50" w:before="180" w:line="360" w:lineRule="exact"/>
        <w:ind w:left="546" w:hangingChars="195" w:hanging="546"/>
        <w:jc w:val="both"/>
        <w:rPr>
          <w:rFonts w:eastAsia="標楷體"/>
          <w:sz w:val="28"/>
          <w:szCs w:val="28"/>
        </w:rPr>
      </w:pPr>
      <w:r w:rsidRPr="00917D6D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125840</wp:posOffset>
                </wp:positionH>
                <wp:positionV relativeFrom="paragraph">
                  <wp:posOffset>2144892</wp:posOffset>
                </wp:positionV>
                <wp:extent cx="1415332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33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D6D" w:rsidRPr="00917D6D" w:rsidRDefault="00917D6D">
                            <w:pPr>
                              <w:rPr>
                                <w:rFonts w:ascii="Adobe 黑体 Std R" w:eastAsia="Adobe 黑体 Std R" w:hAnsi="Adobe 黑体 Std R"/>
                                <w:sz w:val="40"/>
                                <w:szCs w:val="40"/>
                              </w:rPr>
                            </w:pPr>
                            <w:r w:rsidRPr="00917D6D">
                              <w:rPr>
                                <w:rFonts w:ascii="Adobe 黑体 Std R" w:eastAsia="Adobe 黑体 Std R" w:hAnsi="Adobe 黑体 Std R" w:hint="eastAsia"/>
                                <w:sz w:val="40"/>
                                <w:szCs w:val="40"/>
                              </w:rPr>
                              <w:t>報名表</w:t>
                            </w:r>
                            <w:r w:rsidRPr="00917D6D">
                              <w:rPr>
                                <w:rFonts w:ascii="Adobe 黑体 Std R" w:eastAsia="Adobe 黑体 Std R" w:hAnsi="Adobe 黑体 Std R" w:hint="eastAsia"/>
                                <w:sz w:val="40"/>
                                <w:szCs w:val="40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9pt;margin-top:168.9pt;width:111.4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" filled="f" stroked="f">
                <v:textbox style="mso-fit-shape-to-text:t">
                  <w:txbxContent>
                    <w:p w:rsidR="00917D6D" w:rsidRPr="00917D6D" w:rsidRDefault="00917D6D">
                      <w:pPr>
                        <w:rPr>
                          <w:rFonts w:ascii="Adobe 黑体 Std R" w:eastAsia="Adobe 黑体 Std R" w:hAnsi="Adobe 黑体 Std R" w:hint="eastAsia"/>
                          <w:sz w:val="40"/>
                          <w:szCs w:val="40"/>
                        </w:rPr>
                      </w:pPr>
                      <w:r w:rsidRPr="00917D6D">
                        <w:rPr>
                          <w:rFonts w:ascii="Adobe 黑体 Std R" w:eastAsia="Adobe 黑体 Std R" w:hAnsi="Adobe 黑体 Std R" w:hint="eastAsia"/>
                          <w:sz w:val="40"/>
                          <w:szCs w:val="40"/>
                        </w:rPr>
                        <w:t>報名表</w:t>
                      </w:r>
                      <w:r w:rsidRPr="00917D6D">
                        <w:rPr>
                          <w:rFonts w:ascii="Adobe 黑体 Std R" w:eastAsia="Adobe 黑体 Std R" w:hAnsi="Adobe 黑体 Std R" w:hint="eastAsia"/>
                          <w:sz w:val="40"/>
                          <w:szCs w:val="40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1294020</wp:posOffset>
                </wp:positionH>
                <wp:positionV relativeFrom="paragraph">
                  <wp:posOffset>244475</wp:posOffset>
                </wp:positionV>
                <wp:extent cx="3721211" cy="2194560"/>
                <wp:effectExtent l="0" t="0" r="1270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211" cy="2194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218B5B" id="矩形 1" o:spid="_x0000_s1026" style="position:absolute;margin-left:101.9pt;margin-top:19.25pt;width:293pt;height:172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" filled="f" strokecolor="black [3213]" strokeweight="1pt">
                <v:stroke dashstyle="dash"/>
              </v:rect>
            </w:pict>
          </mc:Fallback>
        </mc:AlternateContent>
      </w:r>
    </w:p>
    <w:tbl>
      <w:tblPr>
        <w:tblW w:w="0" w:type="auto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686"/>
      </w:tblGrid>
      <w:tr w:rsidR="00CC240A" w:rsidRPr="00917D6D" w:rsidTr="00917D6D">
        <w:trPr>
          <w:trHeight w:val="769"/>
        </w:trPr>
        <w:tc>
          <w:tcPr>
            <w:tcW w:w="1559" w:type="dxa"/>
            <w:vAlign w:val="center"/>
          </w:tcPr>
          <w:p w:rsidR="00CC240A" w:rsidRPr="00917D6D" w:rsidRDefault="00922096" w:rsidP="00922096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主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CC240A" w:rsidRPr="00917D6D">
              <w:rPr>
                <w:rFonts w:eastAsia="標楷體" w:hint="eastAsia"/>
                <w:sz w:val="32"/>
                <w:szCs w:val="32"/>
              </w:rPr>
              <w:t>題</w:t>
            </w:r>
          </w:p>
        </w:tc>
        <w:tc>
          <w:tcPr>
            <w:tcW w:w="3686" w:type="dxa"/>
            <w:vAlign w:val="center"/>
          </w:tcPr>
          <w:p w:rsidR="00CC240A" w:rsidRPr="00917D6D" w:rsidRDefault="00CC240A" w:rsidP="0056687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C240A" w:rsidRPr="00917D6D" w:rsidTr="00917D6D">
        <w:trPr>
          <w:trHeight w:val="769"/>
        </w:trPr>
        <w:tc>
          <w:tcPr>
            <w:tcW w:w="1559" w:type="dxa"/>
            <w:vAlign w:val="center"/>
          </w:tcPr>
          <w:p w:rsidR="00CC240A" w:rsidRPr="00917D6D" w:rsidRDefault="00CC240A" w:rsidP="0056687A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917D6D">
              <w:rPr>
                <w:rFonts w:eastAsia="標楷體" w:hint="eastAsia"/>
                <w:sz w:val="32"/>
                <w:szCs w:val="32"/>
              </w:rPr>
              <w:t>班</w:t>
            </w:r>
            <w:r w:rsidRPr="00917D6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917D6D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3686" w:type="dxa"/>
            <w:vAlign w:val="center"/>
          </w:tcPr>
          <w:p w:rsidR="00CC240A" w:rsidRPr="00917D6D" w:rsidRDefault="00CC240A" w:rsidP="0056687A">
            <w:pPr>
              <w:spacing w:line="48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C240A" w:rsidRPr="00917D6D" w:rsidTr="00917D6D">
        <w:trPr>
          <w:trHeight w:val="769"/>
        </w:trPr>
        <w:tc>
          <w:tcPr>
            <w:tcW w:w="1559" w:type="dxa"/>
            <w:vAlign w:val="center"/>
          </w:tcPr>
          <w:p w:rsidR="00CC240A" w:rsidRPr="00917D6D" w:rsidRDefault="00CC240A" w:rsidP="0056687A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917D6D">
              <w:rPr>
                <w:rFonts w:eastAsia="標楷體" w:hint="eastAsia"/>
                <w:sz w:val="32"/>
                <w:szCs w:val="32"/>
              </w:rPr>
              <w:t>姓</w:t>
            </w:r>
            <w:r w:rsidRPr="00917D6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917D6D">
              <w:rPr>
                <w:rFonts w:eastAsia="標楷體" w:hint="eastAsia"/>
                <w:sz w:val="32"/>
                <w:szCs w:val="32"/>
              </w:rPr>
              <w:t>名</w:t>
            </w:r>
          </w:p>
        </w:tc>
        <w:tc>
          <w:tcPr>
            <w:tcW w:w="3686" w:type="dxa"/>
            <w:vAlign w:val="center"/>
          </w:tcPr>
          <w:p w:rsidR="00CC240A" w:rsidRPr="00917D6D" w:rsidRDefault="00CC240A" w:rsidP="0056687A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C240A" w:rsidRPr="00917D6D" w:rsidTr="00917D6D">
        <w:trPr>
          <w:trHeight w:val="769"/>
        </w:trPr>
        <w:tc>
          <w:tcPr>
            <w:tcW w:w="1559" w:type="dxa"/>
            <w:vAlign w:val="center"/>
          </w:tcPr>
          <w:p w:rsidR="00CC240A" w:rsidRPr="00917D6D" w:rsidRDefault="00CC240A" w:rsidP="0056687A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917D6D">
              <w:rPr>
                <w:rFonts w:eastAsia="標楷體" w:hint="eastAsia"/>
                <w:sz w:val="32"/>
                <w:szCs w:val="32"/>
              </w:rPr>
              <w:t>指導老師</w:t>
            </w:r>
          </w:p>
        </w:tc>
        <w:tc>
          <w:tcPr>
            <w:tcW w:w="3686" w:type="dxa"/>
            <w:vAlign w:val="center"/>
          </w:tcPr>
          <w:p w:rsidR="00CC240A" w:rsidRPr="00917D6D" w:rsidRDefault="00CC240A" w:rsidP="0056687A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:rsidR="00CC240A" w:rsidRPr="008A519B" w:rsidRDefault="00CC240A" w:rsidP="00917D6D">
      <w:pPr>
        <w:snapToGrid w:val="0"/>
        <w:spacing w:beforeLines="50" w:before="180" w:line="400" w:lineRule="exact"/>
        <w:ind w:left="546" w:hangingChars="195" w:hanging="546"/>
        <w:jc w:val="both"/>
        <w:rPr>
          <w:rFonts w:eastAsia="標楷體"/>
          <w:sz w:val="28"/>
          <w:szCs w:val="28"/>
        </w:rPr>
      </w:pPr>
    </w:p>
    <w:sectPr w:rsidR="00CC240A" w:rsidRPr="008A519B" w:rsidSect="00CC24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FA" w:rsidRDefault="00BD7FFA" w:rsidP="00B00026">
      <w:r>
        <w:separator/>
      </w:r>
    </w:p>
  </w:endnote>
  <w:endnote w:type="continuationSeparator" w:id="0">
    <w:p w:rsidR="00BD7FFA" w:rsidRDefault="00BD7FFA" w:rsidP="00B0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黑体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FA" w:rsidRDefault="00BD7FFA" w:rsidP="00B00026">
      <w:r>
        <w:separator/>
      </w:r>
    </w:p>
  </w:footnote>
  <w:footnote w:type="continuationSeparator" w:id="0">
    <w:p w:rsidR="00BD7FFA" w:rsidRDefault="00BD7FFA" w:rsidP="00B0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030"/>
    <w:multiLevelType w:val="multilevel"/>
    <w:tmpl w:val="64B0249E"/>
    <w:lvl w:ilvl="0">
      <w:start w:val="1"/>
      <w:numFmt w:val="taiwaneseCountingThousand"/>
      <w:lvlText w:val="(%1)"/>
      <w:lvlJc w:val="left"/>
      <w:pPr>
        <w:ind w:left="900" w:hanging="480"/>
      </w:pPr>
      <w:rPr>
        <w:color w:val="auto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7C41DC5"/>
    <w:multiLevelType w:val="multilevel"/>
    <w:tmpl w:val="8908756E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2" w15:restartNumberingAfterBreak="0">
    <w:nsid w:val="3B1E1E30"/>
    <w:multiLevelType w:val="multilevel"/>
    <w:tmpl w:val="9A5C5548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3" w15:restartNumberingAfterBreak="0">
    <w:nsid w:val="3D0101F9"/>
    <w:multiLevelType w:val="multilevel"/>
    <w:tmpl w:val="951E1C68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4" w15:restartNumberingAfterBreak="0">
    <w:nsid w:val="3E1451FB"/>
    <w:multiLevelType w:val="multilevel"/>
    <w:tmpl w:val="8916BC10"/>
    <w:lvl w:ilvl="0">
      <w:start w:val="1"/>
      <w:numFmt w:val="taiwaneseCountingThousand"/>
      <w:lvlText w:val="(%1)"/>
      <w:lvlJc w:val="left"/>
      <w:pPr>
        <w:ind w:left="900" w:hanging="480"/>
      </w:pPr>
      <w:rPr>
        <w:color w:val="auto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4A3A4DA4"/>
    <w:multiLevelType w:val="multilevel"/>
    <w:tmpl w:val="A5C4C852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6" w15:restartNumberingAfterBreak="0">
    <w:nsid w:val="4B815359"/>
    <w:multiLevelType w:val="hybridMultilevel"/>
    <w:tmpl w:val="8E4C74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3254601"/>
    <w:multiLevelType w:val="multilevel"/>
    <w:tmpl w:val="CB586824"/>
    <w:lvl w:ilvl="0">
      <w:start w:val="1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6CEB4A91"/>
    <w:multiLevelType w:val="multilevel"/>
    <w:tmpl w:val="C55E35E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166DD3"/>
    <w:multiLevelType w:val="hybridMultilevel"/>
    <w:tmpl w:val="1BDAD9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0"/>
    <w:rsid w:val="000071D1"/>
    <w:rsid w:val="00071688"/>
    <w:rsid w:val="00094AE4"/>
    <w:rsid w:val="000A78EC"/>
    <w:rsid w:val="000D4314"/>
    <w:rsid w:val="000F54DA"/>
    <w:rsid w:val="001168DF"/>
    <w:rsid w:val="001351A0"/>
    <w:rsid w:val="00136AAE"/>
    <w:rsid w:val="00191BEB"/>
    <w:rsid w:val="001B6527"/>
    <w:rsid w:val="0020749F"/>
    <w:rsid w:val="00264E45"/>
    <w:rsid w:val="00281AD6"/>
    <w:rsid w:val="00284D3B"/>
    <w:rsid w:val="002A15F5"/>
    <w:rsid w:val="002A5AE7"/>
    <w:rsid w:val="002A65C9"/>
    <w:rsid w:val="002B405D"/>
    <w:rsid w:val="002C19D3"/>
    <w:rsid w:val="002E7B77"/>
    <w:rsid w:val="002F307B"/>
    <w:rsid w:val="00341E2F"/>
    <w:rsid w:val="00361C0A"/>
    <w:rsid w:val="003668D6"/>
    <w:rsid w:val="003B6A68"/>
    <w:rsid w:val="003D6FCD"/>
    <w:rsid w:val="00426060"/>
    <w:rsid w:val="00461967"/>
    <w:rsid w:val="00492B19"/>
    <w:rsid w:val="004B402C"/>
    <w:rsid w:val="004B6E98"/>
    <w:rsid w:val="004C3523"/>
    <w:rsid w:val="004D599F"/>
    <w:rsid w:val="004F1C75"/>
    <w:rsid w:val="0050373B"/>
    <w:rsid w:val="0050411E"/>
    <w:rsid w:val="005103E9"/>
    <w:rsid w:val="00510F58"/>
    <w:rsid w:val="005252C9"/>
    <w:rsid w:val="005450DF"/>
    <w:rsid w:val="00574CF9"/>
    <w:rsid w:val="00576B2C"/>
    <w:rsid w:val="005B671F"/>
    <w:rsid w:val="005D7EA6"/>
    <w:rsid w:val="00621931"/>
    <w:rsid w:val="006301FD"/>
    <w:rsid w:val="00637EB8"/>
    <w:rsid w:val="0067108F"/>
    <w:rsid w:val="006816A9"/>
    <w:rsid w:val="006B6724"/>
    <w:rsid w:val="006E6263"/>
    <w:rsid w:val="006F4347"/>
    <w:rsid w:val="00723F54"/>
    <w:rsid w:val="00725333"/>
    <w:rsid w:val="00731772"/>
    <w:rsid w:val="007635DC"/>
    <w:rsid w:val="00770787"/>
    <w:rsid w:val="007A57E2"/>
    <w:rsid w:val="007F731A"/>
    <w:rsid w:val="00803E59"/>
    <w:rsid w:val="0082026C"/>
    <w:rsid w:val="00841730"/>
    <w:rsid w:val="00891E59"/>
    <w:rsid w:val="008A519B"/>
    <w:rsid w:val="008A76DC"/>
    <w:rsid w:val="008C1B6B"/>
    <w:rsid w:val="008E0773"/>
    <w:rsid w:val="00917D6D"/>
    <w:rsid w:val="00922096"/>
    <w:rsid w:val="00947262"/>
    <w:rsid w:val="0096659A"/>
    <w:rsid w:val="0098671D"/>
    <w:rsid w:val="009F64A5"/>
    <w:rsid w:val="00A32EF1"/>
    <w:rsid w:val="00AA73B1"/>
    <w:rsid w:val="00AB31CD"/>
    <w:rsid w:val="00AC3139"/>
    <w:rsid w:val="00AD19D5"/>
    <w:rsid w:val="00B00026"/>
    <w:rsid w:val="00BC5EA5"/>
    <w:rsid w:val="00BD1366"/>
    <w:rsid w:val="00BD7FFA"/>
    <w:rsid w:val="00C07541"/>
    <w:rsid w:val="00C078F9"/>
    <w:rsid w:val="00C3560E"/>
    <w:rsid w:val="00C51AB2"/>
    <w:rsid w:val="00C64A59"/>
    <w:rsid w:val="00C818C2"/>
    <w:rsid w:val="00CB2463"/>
    <w:rsid w:val="00CC240A"/>
    <w:rsid w:val="00D05F65"/>
    <w:rsid w:val="00D233AD"/>
    <w:rsid w:val="00D46A2B"/>
    <w:rsid w:val="00D571B7"/>
    <w:rsid w:val="00D8530D"/>
    <w:rsid w:val="00D92E28"/>
    <w:rsid w:val="00D97580"/>
    <w:rsid w:val="00DB63B2"/>
    <w:rsid w:val="00E06E03"/>
    <w:rsid w:val="00E07605"/>
    <w:rsid w:val="00E10B29"/>
    <w:rsid w:val="00E278E0"/>
    <w:rsid w:val="00E3234C"/>
    <w:rsid w:val="00E6560C"/>
    <w:rsid w:val="00E77A6B"/>
    <w:rsid w:val="00E85CA8"/>
    <w:rsid w:val="00EB2AF7"/>
    <w:rsid w:val="00ED6719"/>
    <w:rsid w:val="00EF1256"/>
    <w:rsid w:val="00F1575A"/>
    <w:rsid w:val="00F33988"/>
    <w:rsid w:val="00F63D35"/>
    <w:rsid w:val="00F77A54"/>
    <w:rsid w:val="00FC0F05"/>
    <w:rsid w:val="00FC1C61"/>
    <w:rsid w:val="00FF4E30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C0DE8"/>
  <w15:chartTrackingRefBased/>
  <w15:docId w15:val="{5A869F83-C9D8-4EF0-9D46-8A8E6AF8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5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F65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317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B00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002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00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002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qFormat/>
    <w:rsid w:val="00B0002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cite-bracket">
    <w:name w:val="cite-bracket"/>
    <w:basedOn w:val="a0"/>
    <w:rsid w:val="002B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2024-12-19T01:58:00Z</dcterms:created>
  <dcterms:modified xsi:type="dcterms:W3CDTF">2024-12-19T02:35:00Z</dcterms:modified>
</cp:coreProperties>
</file>